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D648E" w14:textId="77777777" w:rsidR="00891BC9" w:rsidRPr="00A14D05" w:rsidRDefault="00891BC9" w:rsidP="001544BD">
      <w:pPr>
        <w:spacing w:line="24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0637DD">
        <w:rPr>
          <w:rFonts w:cs="David" w:hint="cs"/>
          <w:rtl/>
        </w:rPr>
        <w:t>בס"ד</w:t>
      </w:r>
      <w:r w:rsidRPr="000637DD">
        <w:rPr>
          <w:rFonts w:cs="David" w:hint="cs"/>
          <w:rtl/>
        </w:rPr>
        <w:tab/>
      </w:r>
      <w:r w:rsidRPr="000637DD">
        <w:rPr>
          <w:rFonts w:cs="David" w:hint="cs"/>
          <w:rtl/>
        </w:rPr>
        <w:tab/>
      </w:r>
      <w:r w:rsidRPr="00A14D05">
        <w:rPr>
          <w:rFonts w:ascii="David" w:hAnsi="David" w:cs="David"/>
          <w:sz w:val="24"/>
          <w:szCs w:val="24"/>
          <w:rtl/>
        </w:rPr>
        <w:tab/>
      </w:r>
      <w:r w:rsidRPr="00A14D05">
        <w:rPr>
          <w:rFonts w:ascii="David" w:hAnsi="David" w:cs="David"/>
          <w:sz w:val="20"/>
          <w:szCs w:val="20"/>
          <w:rtl/>
        </w:rPr>
        <w:tab/>
      </w:r>
      <w:r w:rsidRPr="00A14D05">
        <w:rPr>
          <w:rFonts w:ascii="David" w:hAnsi="David" w:cs="David"/>
          <w:sz w:val="20"/>
          <w:szCs w:val="20"/>
          <w:rtl/>
        </w:rPr>
        <w:tab/>
      </w:r>
      <w:r w:rsidRPr="00A14D05">
        <w:rPr>
          <w:rFonts w:ascii="David" w:hAnsi="David" w:cs="David"/>
          <w:sz w:val="20"/>
          <w:szCs w:val="20"/>
          <w:rtl/>
        </w:rPr>
        <w:tab/>
      </w:r>
      <w:r w:rsidRPr="00A14D05">
        <w:rPr>
          <w:rFonts w:ascii="David" w:hAnsi="David" w:cs="David"/>
          <w:sz w:val="20"/>
          <w:szCs w:val="20"/>
          <w:rtl/>
        </w:rPr>
        <w:tab/>
      </w:r>
      <w:r w:rsidRPr="00A14D05">
        <w:rPr>
          <w:rFonts w:ascii="David" w:hAnsi="David" w:cs="David"/>
          <w:sz w:val="20"/>
          <w:szCs w:val="20"/>
          <w:rtl/>
        </w:rPr>
        <w:tab/>
      </w:r>
      <w:r w:rsidRPr="00A14D05">
        <w:rPr>
          <w:rFonts w:ascii="David" w:hAnsi="David" w:cs="David"/>
          <w:sz w:val="20"/>
          <w:szCs w:val="20"/>
          <w:rtl/>
        </w:rPr>
        <w:tab/>
      </w:r>
      <w:r w:rsidRPr="00A14D05">
        <w:rPr>
          <w:rFonts w:ascii="David" w:hAnsi="David" w:cs="David"/>
          <w:b/>
          <w:bCs/>
          <w:sz w:val="20"/>
          <w:szCs w:val="20"/>
          <w:rtl/>
        </w:rPr>
        <w:t xml:space="preserve">  </w:t>
      </w:r>
      <w:r w:rsidR="00A9080C">
        <w:rPr>
          <w:rFonts w:ascii="David" w:hAnsi="David" w:cs="David" w:hint="cs"/>
          <w:b/>
          <w:bCs/>
          <w:sz w:val="20"/>
          <w:szCs w:val="20"/>
          <w:rtl/>
        </w:rPr>
        <w:t xml:space="preserve">           </w:t>
      </w:r>
      <w:r w:rsidRPr="00A14D05">
        <w:rPr>
          <w:rFonts w:ascii="David" w:hAnsi="David" w:cs="David"/>
          <w:b/>
          <w:bCs/>
          <w:sz w:val="20"/>
          <w:szCs w:val="20"/>
          <w:rtl/>
        </w:rPr>
        <w:t xml:space="preserve">  מועד</w:t>
      </w:r>
      <w:r w:rsidR="00A14D05" w:rsidRPr="00A14D05">
        <w:rPr>
          <w:rFonts w:ascii="David" w:hAnsi="David" w:cs="David" w:hint="cs"/>
          <w:b/>
          <w:bCs/>
          <w:sz w:val="20"/>
          <w:szCs w:val="20"/>
          <w:rtl/>
        </w:rPr>
        <w:t xml:space="preserve"> </w:t>
      </w:r>
      <w:r w:rsidR="00A9080C">
        <w:rPr>
          <w:rFonts w:ascii="David" w:hAnsi="David" w:cs="David" w:hint="cs"/>
          <w:b/>
          <w:bCs/>
          <w:sz w:val="20"/>
          <w:szCs w:val="20"/>
          <w:rtl/>
        </w:rPr>
        <w:t>אב</w:t>
      </w:r>
      <w:r w:rsidR="006A057F" w:rsidRPr="00A14D05">
        <w:rPr>
          <w:rFonts w:ascii="David" w:hAnsi="David" w:cs="David"/>
          <w:b/>
          <w:bCs/>
          <w:sz w:val="20"/>
          <w:szCs w:val="20"/>
          <w:rtl/>
        </w:rPr>
        <w:t xml:space="preserve"> תש"פ</w:t>
      </w:r>
    </w:p>
    <w:p w14:paraId="696763E4" w14:textId="77777777" w:rsidR="00891BC9" w:rsidRPr="00A14D05" w:rsidRDefault="00891BC9" w:rsidP="002B03F6">
      <w:pPr>
        <w:spacing w:after="0" w:line="240" w:lineRule="auto"/>
        <w:ind w:hanging="482"/>
        <w:jc w:val="center"/>
        <w:rPr>
          <w:rFonts w:ascii="David" w:hAnsi="David" w:cs="David"/>
          <w:sz w:val="28"/>
          <w:szCs w:val="28"/>
          <w:rtl/>
        </w:rPr>
      </w:pPr>
      <w:r w:rsidRPr="00A14D05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בחינה בהלכות </w:t>
      </w:r>
      <w:r w:rsidR="000B4B35">
        <w:rPr>
          <w:rFonts w:ascii="David" w:hAnsi="David" w:cs="David" w:hint="cs"/>
          <w:b/>
          <w:bCs/>
          <w:sz w:val="28"/>
          <w:szCs w:val="28"/>
          <w:u w:val="single"/>
          <w:rtl/>
        </w:rPr>
        <w:t>נדה</w:t>
      </w:r>
    </w:p>
    <w:p w14:paraId="3E700688" w14:textId="77777777" w:rsidR="00A9080C" w:rsidRPr="00050FE4" w:rsidRDefault="00050FE4" w:rsidP="00050FE4">
      <w:pPr>
        <w:spacing w:line="240" w:lineRule="auto"/>
        <w:ind w:hanging="483"/>
        <w:jc w:val="center"/>
        <w:rPr>
          <w:rFonts w:ascii="David" w:hAnsi="David" w:cs="David"/>
          <w:sz w:val="24"/>
          <w:szCs w:val="24"/>
          <w:rtl/>
        </w:rPr>
      </w:pPr>
      <w:proofErr w:type="spellStart"/>
      <w:r w:rsidRPr="00050FE4">
        <w:rPr>
          <w:rFonts w:ascii="David" w:hAnsi="David" w:cs="David" w:hint="cs"/>
          <w:sz w:val="24"/>
          <w:szCs w:val="24"/>
          <w:rtl/>
        </w:rPr>
        <w:t>כ'ח</w:t>
      </w:r>
      <w:proofErr w:type="spellEnd"/>
      <w:r w:rsidRPr="00050FE4">
        <w:rPr>
          <w:rFonts w:ascii="David" w:hAnsi="David" w:cs="David" w:hint="cs"/>
          <w:sz w:val="24"/>
          <w:szCs w:val="24"/>
          <w:rtl/>
        </w:rPr>
        <w:t xml:space="preserve"> תמוז </w:t>
      </w:r>
      <w:r>
        <w:rPr>
          <w:rFonts w:ascii="David" w:hAnsi="David" w:cs="David" w:hint="cs"/>
          <w:sz w:val="24"/>
          <w:szCs w:val="24"/>
          <w:rtl/>
        </w:rPr>
        <w:t>תש"פ</w:t>
      </w:r>
    </w:p>
    <w:p w14:paraId="6AB76E0A" w14:textId="77777777" w:rsidR="00891BC9" w:rsidRPr="00A14D05" w:rsidRDefault="00891BC9" w:rsidP="001544BD">
      <w:pPr>
        <w:spacing w:line="240" w:lineRule="auto"/>
        <w:ind w:hanging="483"/>
        <w:jc w:val="both"/>
        <w:rPr>
          <w:rFonts w:ascii="David" w:hAnsi="David" w:cs="David"/>
          <w:b/>
          <w:bCs/>
          <w:sz w:val="24"/>
          <w:szCs w:val="24"/>
        </w:rPr>
      </w:pPr>
      <w:r w:rsidRPr="00A14D05">
        <w:rPr>
          <w:rFonts w:ascii="David" w:hAnsi="David" w:cs="David"/>
          <w:b/>
          <w:bCs/>
          <w:sz w:val="24"/>
          <w:szCs w:val="24"/>
          <w:rtl/>
        </w:rPr>
        <w:t>הנחיות לנבחן:</w:t>
      </w:r>
      <w:r w:rsidR="001544BD" w:rsidRPr="001544BD">
        <w:rPr>
          <w:rFonts w:ascii="David" w:hAnsi="David" w:cs="David" w:hint="cs"/>
          <w:b/>
          <w:bCs/>
          <w:sz w:val="20"/>
          <w:szCs w:val="20"/>
          <w:rtl/>
        </w:rPr>
        <w:t xml:space="preserve"> </w:t>
      </w:r>
      <w:r w:rsidR="001544BD">
        <w:rPr>
          <w:rFonts w:ascii="David" w:hAnsi="David" w:cs="David" w:hint="cs"/>
          <w:b/>
          <w:bCs/>
          <w:sz w:val="20"/>
          <w:szCs w:val="20"/>
          <w:rtl/>
        </w:rPr>
        <w:t xml:space="preserve">                                                        </w:t>
      </w:r>
    </w:p>
    <w:p w14:paraId="1A055F49" w14:textId="77777777" w:rsidR="00891BC9" w:rsidRPr="001544BD" w:rsidRDefault="00891BC9" w:rsidP="00891BC9">
      <w:pPr>
        <w:pStyle w:val="a9"/>
        <w:numPr>
          <w:ilvl w:val="0"/>
          <w:numId w:val="1"/>
        </w:numPr>
        <w:spacing w:after="160" w:line="240" w:lineRule="auto"/>
        <w:jc w:val="both"/>
        <w:rPr>
          <w:rFonts w:ascii="David" w:hAnsi="David" w:cs="David"/>
          <w:b/>
          <w:bCs/>
          <w:rtl/>
        </w:rPr>
      </w:pPr>
      <w:r w:rsidRPr="001544BD">
        <w:rPr>
          <w:rFonts w:ascii="David" w:hAnsi="David" w:cs="David"/>
          <w:b/>
          <w:bCs/>
          <w:rtl/>
        </w:rPr>
        <w:t>יש לכתוב בכתב יד ברור וקריא.</w:t>
      </w:r>
    </w:p>
    <w:p w14:paraId="5B252B57" w14:textId="77777777" w:rsidR="00891BC9" w:rsidRPr="001544BD" w:rsidRDefault="00891BC9" w:rsidP="00891BC9">
      <w:pPr>
        <w:pStyle w:val="a9"/>
        <w:numPr>
          <w:ilvl w:val="0"/>
          <w:numId w:val="1"/>
        </w:numPr>
        <w:spacing w:after="160" w:line="240" w:lineRule="auto"/>
        <w:jc w:val="both"/>
        <w:rPr>
          <w:rFonts w:ascii="David" w:hAnsi="David" w:cs="David"/>
          <w:b/>
          <w:bCs/>
        </w:rPr>
      </w:pPr>
      <w:r w:rsidRPr="001544BD">
        <w:rPr>
          <w:rFonts w:ascii="David" w:hAnsi="David" w:cs="David"/>
          <w:b/>
          <w:bCs/>
          <w:rtl/>
        </w:rPr>
        <w:t>אין לכתוב את שם הנבחן או כל סימן מזהה אחר בתוך מחברת הבחינה. מבחן שימצא עליו סימן מזהה – המבחן לא ייבדק! ותוגש תלונה לוועדת משמעת.</w:t>
      </w:r>
    </w:p>
    <w:p w14:paraId="3BFC8ECF" w14:textId="77777777" w:rsidR="00891BC9" w:rsidRPr="001544BD" w:rsidRDefault="00891BC9" w:rsidP="00891BC9">
      <w:pPr>
        <w:pStyle w:val="a9"/>
        <w:numPr>
          <w:ilvl w:val="0"/>
          <w:numId w:val="1"/>
        </w:numPr>
        <w:spacing w:after="160" w:line="240" w:lineRule="auto"/>
        <w:jc w:val="both"/>
        <w:rPr>
          <w:rFonts w:ascii="David" w:hAnsi="David" w:cs="David"/>
          <w:b/>
          <w:bCs/>
        </w:rPr>
      </w:pPr>
      <w:r w:rsidRPr="001544BD">
        <w:rPr>
          <w:rFonts w:ascii="David" w:hAnsi="David" w:cs="David"/>
          <w:b/>
          <w:bCs/>
          <w:rtl/>
        </w:rPr>
        <w:t>לתשומת לבכם: דפי הטיוטה לא ייבדקו!</w:t>
      </w:r>
    </w:p>
    <w:p w14:paraId="62FF6BBF" w14:textId="77777777" w:rsidR="00891BC9" w:rsidRPr="001544BD" w:rsidRDefault="00891BC9" w:rsidP="00891BC9">
      <w:pPr>
        <w:pStyle w:val="a9"/>
        <w:numPr>
          <w:ilvl w:val="0"/>
          <w:numId w:val="1"/>
        </w:numPr>
        <w:spacing w:after="160" w:line="240" w:lineRule="auto"/>
        <w:jc w:val="both"/>
        <w:rPr>
          <w:rFonts w:ascii="David" w:eastAsia="Calibri" w:hAnsi="David" w:cs="David"/>
          <w:b/>
          <w:bCs/>
          <w:rtl/>
        </w:rPr>
      </w:pPr>
      <w:r w:rsidRPr="001544BD">
        <w:rPr>
          <w:rFonts w:ascii="David" w:hAnsi="David" w:cs="David"/>
          <w:b/>
          <w:bCs/>
          <w:rtl/>
        </w:rPr>
        <w:t>חלק א' - עיון - 7 שאלות.</w:t>
      </w:r>
      <w:r w:rsidRPr="001544BD">
        <w:rPr>
          <w:rFonts w:ascii="David" w:eastAsia="Calibri" w:hAnsi="David" w:cs="David"/>
          <w:b/>
          <w:bCs/>
          <w:rtl/>
        </w:rPr>
        <w:t xml:space="preserve"> </w:t>
      </w:r>
    </w:p>
    <w:p w14:paraId="7BD56256" w14:textId="77777777" w:rsidR="00891BC9" w:rsidRPr="001544BD" w:rsidRDefault="00891BC9" w:rsidP="00891BC9">
      <w:pPr>
        <w:pStyle w:val="a9"/>
        <w:spacing w:after="160" w:line="240" w:lineRule="auto"/>
        <w:jc w:val="both"/>
        <w:rPr>
          <w:rFonts w:ascii="David" w:hAnsi="David" w:cs="David"/>
          <w:b/>
          <w:bCs/>
        </w:rPr>
      </w:pPr>
      <w:r w:rsidRPr="001544BD">
        <w:rPr>
          <w:rFonts w:ascii="David" w:eastAsia="Calibri" w:hAnsi="David" w:cs="David"/>
          <w:b/>
          <w:bCs/>
          <w:rtl/>
        </w:rPr>
        <w:t>יש לציין בכל תשובה את מקורות הדין, דעות הראשונים, ופסיקת ההלכה.</w:t>
      </w:r>
    </w:p>
    <w:p w14:paraId="442A8949" w14:textId="77777777" w:rsidR="00891BC9" w:rsidRPr="001544BD" w:rsidRDefault="00891BC9" w:rsidP="00891BC9">
      <w:pPr>
        <w:pStyle w:val="a9"/>
        <w:spacing w:after="160" w:line="240" w:lineRule="auto"/>
        <w:jc w:val="both"/>
        <w:rPr>
          <w:rFonts w:ascii="David" w:hAnsi="David" w:cs="David"/>
          <w:b/>
          <w:bCs/>
          <w:rtl/>
        </w:rPr>
      </w:pPr>
      <w:r w:rsidRPr="001544BD">
        <w:rPr>
          <w:rFonts w:ascii="David" w:hAnsi="David" w:cs="David"/>
          <w:b/>
          <w:bCs/>
          <w:rtl/>
        </w:rPr>
        <w:t xml:space="preserve">חובה לענות על 6 מתוך 7 שאלות. נבחן שיענה מעבר לשאלות החובה יבדקו רק 6 התשובות הראשונות שכתב הנבחן </w:t>
      </w:r>
      <w:r w:rsidRPr="001544BD">
        <w:rPr>
          <w:rFonts w:ascii="David" w:hAnsi="David" w:cs="David"/>
          <w:b/>
          <w:bCs/>
          <w:u w:val="single"/>
          <w:rtl/>
        </w:rPr>
        <w:t>לפי סדר כתיבתו במחברת הבחינה</w:t>
      </w:r>
      <w:r w:rsidRPr="001544BD">
        <w:rPr>
          <w:rFonts w:ascii="David" w:hAnsi="David" w:cs="David"/>
          <w:b/>
          <w:bCs/>
          <w:rtl/>
        </w:rPr>
        <w:t xml:space="preserve">, </w:t>
      </w:r>
      <w:r w:rsidRPr="001544BD">
        <w:rPr>
          <w:rFonts w:ascii="David" w:hAnsi="David" w:cs="David"/>
          <w:b/>
          <w:bCs/>
          <w:u w:val="single"/>
          <w:rtl/>
        </w:rPr>
        <w:t>למעט</w:t>
      </w:r>
      <w:r w:rsidRPr="001544BD">
        <w:rPr>
          <w:rFonts w:ascii="David" w:hAnsi="David" w:cs="David"/>
          <w:b/>
          <w:bCs/>
          <w:rtl/>
        </w:rPr>
        <w:t xml:space="preserve"> אם הנבחן סימן עיגול סביב 6 התשובות שמבקש לבדוק.</w:t>
      </w:r>
    </w:p>
    <w:p w14:paraId="2EE17BBB" w14:textId="77777777" w:rsidR="00891BC9" w:rsidRPr="001544BD" w:rsidRDefault="00891BC9" w:rsidP="00891BC9">
      <w:pPr>
        <w:pStyle w:val="a9"/>
        <w:numPr>
          <w:ilvl w:val="0"/>
          <w:numId w:val="1"/>
        </w:numPr>
        <w:autoSpaceDN w:val="0"/>
        <w:spacing w:after="160" w:line="240" w:lineRule="auto"/>
        <w:jc w:val="both"/>
        <w:rPr>
          <w:rFonts w:ascii="David" w:hAnsi="David" w:cs="David"/>
          <w:b/>
          <w:bCs/>
        </w:rPr>
      </w:pPr>
      <w:r w:rsidRPr="001544BD">
        <w:rPr>
          <w:rFonts w:ascii="David" w:hAnsi="David" w:cs="David"/>
          <w:b/>
          <w:bCs/>
          <w:rtl/>
        </w:rPr>
        <w:t>חלק ב' - בקיאות -  3 שאלות.</w:t>
      </w:r>
    </w:p>
    <w:p w14:paraId="1B546FFB" w14:textId="77777777" w:rsidR="00891BC9" w:rsidRPr="001544BD" w:rsidRDefault="00891BC9" w:rsidP="00891BC9">
      <w:pPr>
        <w:pStyle w:val="a9"/>
        <w:autoSpaceDN w:val="0"/>
        <w:spacing w:after="160" w:line="240" w:lineRule="auto"/>
        <w:jc w:val="both"/>
        <w:rPr>
          <w:rFonts w:ascii="David" w:hAnsi="David" w:cs="David"/>
          <w:b/>
          <w:bCs/>
        </w:rPr>
      </w:pPr>
      <w:r w:rsidRPr="001544BD">
        <w:rPr>
          <w:rFonts w:ascii="David" w:hAnsi="David" w:cs="David"/>
          <w:b/>
          <w:bCs/>
          <w:rtl/>
        </w:rPr>
        <w:t>י</w:t>
      </w:r>
      <w:r w:rsidRPr="001544BD">
        <w:rPr>
          <w:rFonts w:ascii="David" w:eastAsia="Calibri" w:hAnsi="David" w:cs="David"/>
          <w:b/>
          <w:bCs/>
          <w:rtl/>
        </w:rPr>
        <w:t xml:space="preserve">ש לציין את דעת </w:t>
      </w:r>
      <w:proofErr w:type="spellStart"/>
      <w:r w:rsidRPr="001544BD">
        <w:rPr>
          <w:rFonts w:ascii="David" w:eastAsia="Calibri" w:hAnsi="David" w:cs="David"/>
          <w:b/>
          <w:bCs/>
          <w:rtl/>
        </w:rPr>
        <w:t>השו"ע</w:t>
      </w:r>
      <w:proofErr w:type="spellEnd"/>
      <w:r w:rsidRPr="001544BD">
        <w:rPr>
          <w:rFonts w:ascii="David" w:eastAsia="Calibri" w:hAnsi="David" w:cs="David"/>
          <w:b/>
          <w:bCs/>
          <w:rtl/>
        </w:rPr>
        <w:t xml:space="preserve">, </w:t>
      </w:r>
      <w:proofErr w:type="spellStart"/>
      <w:r w:rsidRPr="001544BD">
        <w:rPr>
          <w:rFonts w:ascii="David" w:eastAsia="Calibri" w:hAnsi="David" w:cs="David"/>
          <w:b/>
          <w:bCs/>
          <w:rtl/>
        </w:rPr>
        <w:t>הרמ"א</w:t>
      </w:r>
      <w:proofErr w:type="spellEnd"/>
      <w:r w:rsidRPr="001544BD">
        <w:rPr>
          <w:rFonts w:ascii="David" w:eastAsia="Calibri" w:hAnsi="David" w:cs="David"/>
          <w:b/>
          <w:bCs/>
          <w:rtl/>
        </w:rPr>
        <w:t xml:space="preserve">, </w:t>
      </w:r>
      <w:proofErr w:type="spellStart"/>
      <w:r w:rsidRPr="001544BD">
        <w:rPr>
          <w:rFonts w:ascii="David" w:eastAsia="Calibri" w:hAnsi="David" w:cs="David"/>
          <w:b/>
          <w:bCs/>
          <w:rtl/>
        </w:rPr>
        <w:t>ונו"כ</w:t>
      </w:r>
      <w:proofErr w:type="spellEnd"/>
      <w:r w:rsidRPr="001544BD">
        <w:rPr>
          <w:rFonts w:ascii="David" w:eastAsia="Calibri" w:hAnsi="David" w:cs="David"/>
          <w:b/>
          <w:bCs/>
          <w:rtl/>
        </w:rPr>
        <w:t xml:space="preserve">. </w:t>
      </w:r>
    </w:p>
    <w:p w14:paraId="1158A8C2" w14:textId="77777777" w:rsidR="00891BC9" w:rsidRPr="001544BD" w:rsidRDefault="00891BC9" w:rsidP="00891BC9">
      <w:pPr>
        <w:pStyle w:val="a9"/>
        <w:spacing w:after="160" w:line="240" w:lineRule="auto"/>
        <w:jc w:val="both"/>
        <w:rPr>
          <w:rFonts w:ascii="David" w:hAnsi="David" w:cs="David"/>
          <w:b/>
          <w:bCs/>
        </w:rPr>
      </w:pPr>
      <w:r w:rsidRPr="001544BD">
        <w:rPr>
          <w:rFonts w:ascii="David" w:hAnsi="David" w:cs="David"/>
          <w:b/>
          <w:bCs/>
          <w:rtl/>
        </w:rPr>
        <w:t xml:space="preserve">חובה לענות על 2 מתוך 3 שאלות, נבחן שיענה מעבר לשאלות החובה יבדקו רק 2 התשובות הראשונות שכתב הנבחן </w:t>
      </w:r>
      <w:r w:rsidRPr="001544BD">
        <w:rPr>
          <w:rFonts w:ascii="David" w:hAnsi="David" w:cs="David"/>
          <w:b/>
          <w:bCs/>
          <w:u w:val="single"/>
          <w:rtl/>
        </w:rPr>
        <w:t>לפי סדר כתיבתו במחברת הבחינה</w:t>
      </w:r>
      <w:r w:rsidRPr="001544BD">
        <w:rPr>
          <w:rFonts w:ascii="David" w:hAnsi="David" w:cs="David"/>
          <w:b/>
          <w:bCs/>
          <w:rtl/>
        </w:rPr>
        <w:t xml:space="preserve">, </w:t>
      </w:r>
      <w:r w:rsidRPr="001544BD">
        <w:rPr>
          <w:rFonts w:ascii="David" w:hAnsi="David" w:cs="David"/>
          <w:b/>
          <w:bCs/>
          <w:u w:val="single"/>
          <w:rtl/>
        </w:rPr>
        <w:t>למעט</w:t>
      </w:r>
      <w:r w:rsidRPr="001544BD">
        <w:rPr>
          <w:rFonts w:ascii="David" w:hAnsi="David" w:cs="David"/>
          <w:b/>
          <w:bCs/>
          <w:rtl/>
        </w:rPr>
        <w:t xml:space="preserve"> אם הנבחן סימן עיגול סביב 2 התשובות שמבקש לבדוק.</w:t>
      </w:r>
    </w:p>
    <w:p w14:paraId="114ED346" w14:textId="77777777" w:rsidR="00891BC9" w:rsidRPr="001544BD" w:rsidRDefault="00891BC9" w:rsidP="00891BC9">
      <w:pPr>
        <w:pStyle w:val="a9"/>
        <w:numPr>
          <w:ilvl w:val="0"/>
          <w:numId w:val="1"/>
        </w:numPr>
        <w:spacing w:after="160" w:line="240" w:lineRule="auto"/>
        <w:jc w:val="both"/>
        <w:rPr>
          <w:rFonts w:ascii="David" w:hAnsi="David" w:cs="David"/>
          <w:b/>
          <w:bCs/>
        </w:rPr>
      </w:pPr>
      <w:r w:rsidRPr="001544BD">
        <w:rPr>
          <w:rFonts w:ascii="David" w:hAnsi="David" w:cs="David"/>
          <w:b/>
          <w:bCs/>
          <w:rtl/>
        </w:rPr>
        <w:t>חלק ג' - יישום – 3 שאלות.</w:t>
      </w:r>
    </w:p>
    <w:p w14:paraId="180BF222" w14:textId="77777777" w:rsidR="00891BC9" w:rsidRPr="001544BD" w:rsidRDefault="00891BC9" w:rsidP="00891BC9">
      <w:pPr>
        <w:pStyle w:val="a9"/>
        <w:spacing w:after="160" w:line="240" w:lineRule="auto"/>
        <w:jc w:val="both"/>
        <w:rPr>
          <w:rFonts w:ascii="David" w:eastAsia="Calibri" w:hAnsi="David" w:cs="David"/>
          <w:b/>
          <w:bCs/>
          <w:rtl/>
        </w:rPr>
      </w:pPr>
      <w:r w:rsidRPr="001544BD">
        <w:rPr>
          <w:rFonts w:ascii="David" w:eastAsia="Calibri" w:hAnsi="David" w:cs="David"/>
          <w:b/>
          <w:bCs/>
          <w:rtl/>
        </w:rPr>
        <w:t>יש להתייחס למקרה, לבירור ההלכה והדין כולל ציון דעות הראשונים ופסיקת ההלכה.</w:t>
      </w:r>
    </w:p>
    <w:p w14:paraId="1D54C3B1" w14:textId="77777777" w:rsidR="00891BC9" w:rsidRPr="001544BD" w:rsidRDefault="00891BC9" w:rsidP="00891BC9">
      <w:pPr>
        <w:pStyle w:val="a9"/>
        <w:spacing w:after="160" w:line="240" w:lineRule="auto"/>
        <w:jc w:val="both"/>
        <w:rPr>
          <w:rFonts w:ascii="David" w:hAnsi="David" w:cs="David"/>
          <w:b/>
          <w:bCs/>
        </w:rPr>
      </w:pPr>
      <w:r w:rsidRPr="001544BD">
        <w:rPr>
          <w:rFonts w:ascii="David" w:hAnsi="David" w:cs="David"/>
          <w:b/>
          <w:bCs/>
          <w:rtl/>
        </w:rPr>
        <w:t xml:space="preserve">חובה לענות על 2 מתוך 3 שאלות, נבחן שיענה מעבר לשאלות החובה יבדקו רק 2 התשובות הראשונות שכתב הנבחן </w:t>
      </w:r>
      <w:r w:rsidRPr="001544BD">
        <w:rPr>
          <w:rFonts w:ascii="David" w:hAnsi="David" w:cs="David"/>
          <w:b/>
          <w:bCs/>
          <w:u w:val="single"/>
          <w:rtl/>
        </w:rPr>
        <w:t>לפי סדר כתיבתו במחברת הבחינה</w:t>
      </w:r>
      <w:r w:rsidRPr="001544BD">
        <w:rPr>
          <w:rFonts w:ascii="David" w:hAnsi="David" w:cs="David"/>
          <w:b/>
          <w:bCs/>
          <w:rtl/>
        </w:rPr>
        <w:t xml:space="preserve">, </w:t>
      </w:r>
      <w:r w:rsidRPr="001544BD">
        <w:rPr>
          <w:rFonts w:ascii="David" w:hAnsi="David" w:cs="David"/>
          <w:b/>
          <w:bCs/>
          <w:u w:val="single"/>
          <w:rtl/>
        </w:rPr>
        <w:t>למעט</w:t>
      </w:r>
      <w:r w:rsidRPr="001544BD">
        <w:rPr>
          <w:rFonts w:ascii="David" w:hAnsi="David" w:cs="David"/>
          <w:b/>
          <w:bCs/>
          <w:rtl/>
        </w:rPr>
        <w:t xml:space="preserve"> אם הנבחן סימן עיגול סביב 2 התשובות שמבקש לבדוק.</w:t>
      </w:r>
    </w:p>
    <w:p w14:paraId="57E41FC3" w14:textId="77777777" w:rsidR="00891BC9" w:rsidRPr="001544BD" w:rsidRDefault="00891BC9" w:rsidP="00891BC9">
      <w:pPr>
        <w:pStyle w:val="a9"/>
        <w:numPr>
          <w:ilvl w:val="0"/>
          <w:numId w:val="1"/>
        </w:numPr>
        <w:spacing w:after="160" w:line="240" w:lineRule="auto"/>
        <w:ind w:right="-284"/>
        <w:jc w:val="both"/>
        <w:rPr>
          <w:rFonts w:ascii="David" w:hAnsi="David" w:cs="David"/>
          <w:b/>
          <w:bCs/>
        </w:rPr>
      </w:pPr>
      <w:r w:rsidRPr="001544BD">
        <w:rPr>
          <w:rFonts w:ascii="David" w:hAnsi="David" w:cs="David"/>
          <w:b/>
          <w:bCs/>
          <w:rtl/>
        </w:rPr>
        <w:t>יש לענות בנפרד על כל חלק מחלקי השאלה.</w:t>
      </w:r>
    </w:p>
    <w:p w14:paraId="65A35A19" w14:textId="77777777" w:rsidR="00891BC9" w:rsidRPr="001544BD" w:rsidRDefault="00891BC9" w:rsidP="00891BC9">
      <w:pPr>
        <w:spacing w:line="240" w:lineRule="auto"/>
        <w:ind w:left="5760"/>
        <w:jc w:val="both"/>
        <w:rPr>
          <w:rFonts w:ascii="David" w:hAnsi="David" w:cs="David"/>
          <w:b/>
          <w:bCs/>
          <w:rtl/>
        </w:rPr>
      </w:pPr>
      <w:r w:rsidRPr="001544BD">
        <w:rPr>
          <w:rFonts w:ascii="David" w:hAnsi="David" w:cs="David"/>
          <w:b/>
          <w:bCs/>
          <w:rtl/>
        </w:rPr>
        <w:t>בהצלחה!!!</w:t>
      </w:r>
    </w:p>
    <w:p w14:paraId="46C45E41" w14:textId="77777777" w:rsidR="00891BC9" w:rsidRPr="00A14D05" w:rsidRDefault="00891BC9" w:rsidP="000C221F">
      <w:pPr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7660B00A" w14:textId="77777777" w:rsidR="00891BC9" w:rsidRPr="00A14D05" w:rsidRDefault="00891BC9" w:rsidP="000C221F">
      <w:pPr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764E53F5" w14:textId="77777777" w:rsidR="00AA1EAA" w:rsidRPr="001544BD" w:rsidRDefault="00AA1EAA" w:rsidP="000C221F">
      <w:pPr>
        <w:spacing w:after="0" w:line="240" w:lineRule="auto"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1544BD">
        <w:rPr>
          <w:rFonts w:ascii="David" w:hAnsi="David" w:cs="David"/>
          <w:b/>
          <w:bCs/>
          <w:sz w:val="28"/>
          <w:szCs w:val="28"/>
          <w:rtl/>
        </w:rPr>
        <w:t>חלק א' – עיון</w:t>
      </w:r>
    </w:p>
    <w:p w14:paraId="35F7E699" w14:textId="77777777" w:rsidR="00AA1EAA" w:rsidRPr="00A14D05" w:rsidRDefault="00AA1EAA" w:rsidP="00891BC9">
      <w:pPr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A14D05">
        <w:rPr>
          <w:rFonts w:ascii="David" w:hAnsi="David" w:cs="David"/>
          <w:b/>
          <w:bCs/>
          <w:sz w:val="24"/>
          <w:szCs w:val="24"/>
          <w:rtl/>
        </w:rPr>
        <w:t>יש לענות על 6 שאלות מתוך 7 שאלות</w:t>
      </w:r>
    </w:p>
    <w:p w14:paraId="02565A85" w14:textId="77777777" w:rsidR="00891BC9" w:rsidRPr="00A14D05" w:rsidRDefault="00891BC9" w:rsidP="00891BC9">
      <w:pPr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A14D05">
        <w:rPr>
          <w:rFonts w:ascii="David" w:eastAsia="Calibri" w:hAnsi="David" w:cs="David"/>
          <w:b/>
          <w:bCs/>
          <w:sz w:val="24"/>
          <w:szCs w:val="24"/>
          <w:rtl/>
        </w:rPr>
        <w:t>יש לציין בכל תשובה את מקורות הדין, דעות הראשונים, ופסיקת ההלכה.</w:t>
      </w:r>
    </w:p>
    <w:p w14:paraId="45DB591D" w14:textId="77777777" w:rsidR="00891BC9" w:rsidRDefault="00891BC9" w:rsidP="00891BC9">
      <w:pPr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0AF67B3E" w14:textId="77777777" w:rsidR="001544BD" w:rsidRDefault="001544BD" w:rsidP="001544BD">
      <w:pPr>
        <w:pStyle w:val="a9"/>
        <w:spacing w:after="160" w:line="360" w:lineRule="auto"/>
        <w:ind w:left="-193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1.</w:t>
      </w:r>
    </w:p>
    <w:p w14:paraId="2CE2AB81" w14:textId="77777777" w:rsidR="006E4CAA" w:rsidRDefault="006E4CAA" w:rsidP="001544BD">
      <w:pPr>
        <w:pStyle w:val="a9"/>
        <w:spacing w:after="160" w:line="240" w:lineRule="auto"/>
        <w:ind w:left="90" w:hanging="284"/>
        <w:jc w:val="both"/>
        <w:outlineLvl w:val="0"/>
        <w:rPr>
          <w:rFonts w:ascii="David" w:hAnsi="David" w:cs="David"/>
          <w:sz w:val="24"/>
          <w:szCs w:val="24"/>
        </w:rPr>
      </w:pPr>
      <w:r w:rsidRPr="001544BD">
        <w:rPr>
          <w:rFonts w:ascii="David" w:hAnsi="David" w:cs="David" w:hint="cs"/>
          <w:b/>
          <w:bCs/>
          <w:sz w:val="24"/>
          <w:szCs w:val="24"/>
          <w:rtl/>
        </w:rPr>
        <w:t>א.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9E05AC" w:rsidRPr="00844B41">
        <w:rPr>
          <w:rFonts w:ascii="David" w:hAnsi="David" w:cs="David" w:hint="cs"/>
          <w:sz w:val="24"/>
          <w:szCs w:val="24"/>
          <w:rtl/>
        </w:rPr>
        <w:t>איש</w:t>
      </w:r>
      <w:r w:rsidR="009E05AC" w:rsidRPr="00844B41">
        <w:rPr>
          <w:rFonts w:ascii="David" w:hAnsi="David" w:cs="David" w:hint="eastAsia"/>
          <w:sz w:val="24"/>
          <w:szCs w:val="24"/>
          <w:rtl/>
        </w:rPr>
        <w:t>ה</w:t>
      </w:r>
      <w:r w:rsidRPr="00844B41">
        <w:rPr>
          <w:rFonts w:ascii="David" w:hAnsi="David" w:cs="David" w:hint="cs"/>
          <w:sz w:val="24"/>
          <w:szCs w:val="24"/>
          <w:rtl/>
        </w:rPr>
        <w:t xml:space="preserve"> שיש </w:t>
      </w:r>
      <w:r>
        <w:rPr>
          <w:rFonts w:ascii="David" w:hAnsi="David" w:cs="David" w:hint="cs"/>
          <w:sz w:val="24"/>
          <w:szCs w:val="24"/>
          <w:rtl/>
        </w:rPr>
        <w:t xml:space="preserve">לה רגילות לראות דם מחזור פעם בחודש ובתוך ספירת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ז"נ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התעורר לה ספק הלכתי הנוגע לספירה, האם יש לדון את הדבר כספק דאורייתא או כספק דרבנן?</w:t>
      </w:r>
    </w:p>
    <w:p w14:paraId="0EDA2D43" w14:textId="77777777" w:rsidR="006E4CAA" w:rsidRDefault="006E4CAA" w:rsidP="001544BD">
      <w:pPr>
        <w:pStyle w:val="a9"/>
        <w:spacing w:line="240" w:lineRule="auto"/>
        <w:ind w:left="90" w:hanging="284"/>
        <w:jc w:val="both"/>
        <w:outlineLvl w:val="0"/>
        <w:rPr>
          <w:rFonts w:ascii="David" w:hAnsi="David" w:cs="David"/>
          <w:sz w:val="24"/>
          <w:szCs w:val="24"/>
          <w:rtl/>
        </w:rPr>
      </w:pPr>
      <w:r w:rsidRPr="001544BD">
        <w:rPr>
          <w:rFonts w:ascii="David" w:hAnsi="David" w:cs="David" w:hint="cs"/>
          <w:b/>
          <w:bCs/>
          <w:sz w:val="24"/>
          <w:szCs w:val="24"/>
          <w:rtl/>
        </w:rPr>
        <w:t>ב.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9E05AC">
        <w:rPr>
          <w:rFonts w:ascii="David" w:hAnsi="David" w:cs="David" w:hint="cs"/>
          <w:sz w:val="24"/>
          <w:szCs w:val="24"/>
          <w:rtl/>
        </w:rPr>
        <w:t>איש</w:t>
      </w:r>
      <w:r w:rsidR="009E05AC">
        <w:rPr>
          <w:rFonts w:ascii="David" w:hAnsi="David" w:cs="David" w:hint="eastAsia"/>
          <w:sz w:val="24"/>
          <w:szCs w:val="24"/>
          <w:rtl/>
        </w:rPr>
        <w:t>ה</w:t>
      </w:r>
      <w:r>
        <w:rPr>
          <w:rFonts w:ascii="David" w:hAnsi="David" w:cs="David" w:hint="cs"/>
          <w:sz w:val="24"/>
          <w:szCs w:val="24"/>
          <w:rtl/>
        </w:rPr>
        <w:t xml:space="preserve"> שטבלה ושימשה ביום השביעי לספירת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ז"נ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בבוקר, מה דינה? ציין גם האם בטבילה ובתשמיש ביום ז' עברה על איסור דאורייתא או מדרבנן?</w:t>
      </w:r>
    </w:p>
    <w:p w14:paraId="63071C0F" w14:textId="77777777" w:rsidR="006E4CAA" w:rsidRPr="00844B41" w:rsidRDefault="006E4CAA" w:rsidP="006E4CAA">
      <w:pPr>
        <w:pStyle w:val="a9"/>
        <w:spacing w:line="360" w:lineRule="auto"/>
        <w:ind w:left="133"/>
        <w:rPr>
          <w:rFonts w:ascii="David" w:hAnsi="David" w:cs="David"/>
          <w:sz w:val="24"/>
          <w:szCs w:val="24"/>
          <w:rtl/>
        </w:rPr>
      </w:pPr>
    </w:p>
    <w:p w14:paraId="22CC588C" w14:textId="77777777" w:rsidR="001544BD" w:rsidRDefault="006E4CAA" w:rsidP="006E4CAA">
      <w:pPr>
        <w:pStyle w:val="a9"/>
        <w:spacing w:after="0" w:line="360" w:lineRule="auto"/>
        <w:ind w:left="-227"/>
        <w:rPr>
          <w:rFonts w:ascii="David" w:hAnsi="David" w:cs="David"/>
          <w:sz w:val="24"/>
          <w:szCs w:val="24"/>
          <w:rtl/>
        </w:rPr>
      </w:pPr>
      <w:r w:rsidRPr="001544BD">
        <w:rPr>
          <w:rFonts w:ascii="David" w:hAnsi="David" w:cs="David" w:hint="cs"/>
          <w:b/>
          <w:bCs/>
          <w:sz w:val="24"/>
          <w:szCs w:val="24"/>
          <w:rtl/>
        </w:rPr>
        <w:t>2</w:t>
      </w:r>
      <w:r w:rsidR="001544BD">
        <w:rPr>
          <w:rFonts w:ascii="David" w:hAnsi="David" w:cs="David" w:hint="cs"/>
          <w:sz w:val="24"/>
          <w:szCs w:val="24"/>
          <w:rtl/>
        </w:rPr>
        <w:t>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146DB852" w14:textId="77777777" w:rsidR="006E4CAA" w:rsidRPr="002338BB" w:rsidRDefault="006E4CAA" w:rsidP="001544BD">
      <w:pPr>
        <w:pStyle w:val="a9"/>
        <w:spacing w:after="0" w:line="240" w:lineRule="auto"/>
        <w:ind w:left="57" w:hanging="284"/>
        <w:jc w:val="both"/>
        <w:rPr>
          <w:rFonts w:ascii="David" w:hAnsi="David" w:cs="David"/>
          <w:sz w:val="24"/>
          <w:szCs w:val="24"/>
          <w:rtl/>
        </w:rPr>
      </w:pPr>
      <w:r w:rsidRPr="001544BD">
        <w:rPr>
          <w:rFonts w:ascii="David" w:hAnsi="David" w:cs="David" w:hint="cs"/>
          <w:b/>
          <w:bCs/>
          <w:sz w:val="24"/>
          <w:szCs w:val="24"/>
          <w:rtl/>
        </w:rPr>
        <w:t>א.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F67012">
        <w:rPr>
          <w:rFonts w:ascii="David" w:hAnsi="David" w:cs="David" w:hint="cs"/>
          <w:sz w:val="24"/>
          <w:szCs w:val="24"/>
          <w:rtl/>
        </w:rPr>
        <w:t xml:space="preserve">נדה </w:t>
      </w:r>
      <w:proofErr w:type="spellStart"/>
      <w:r w:rsidRPr="00F67012">
        <w:rPr>
          <w:rFonts w:ascii="David" w:hAnsi="David" w:cs="David" w:hint="cs"/>
          <w:sz w:val="24"/>
          <w:szCs w:val="24"/>
          <w:rtl/>
        </w:rPr>
        <w:t>טז</w:t>
      </w:r>
      <w:proofErr w:type="spellEnd"/>
      <w:r w:rsidRPr="00F67012">
        <w:rPr>
          <w:rFonts w:ascii="David" w:hAnsi="David" w:cs="David" w:hint="cs"/>
          <w:sz w:val="24"/>
          <w:szCs w:val="24"/>
          <w:rtl/>
        </w:rPr>
        <w:t xml:space="preserve">. "איתמר </w:t>
      </w:r>
      <w:r w:rsidR="00606728">
        <w:rPr>
          <w:rFonts w:ascii="David" w:hAnsi="David" w:cs="David" w:hint="cs"/>
          <w:sz w:val="24"/>
          <w:szCs w:val="24"/>
          <w:rtl/>
        </w:rPr>
        <w:t>א</w:t>
      </w:r>
      <w:r w:rsidR="00F671A4" w:rsidRPr="00F67012">
        <w:rPr>
          <w:rFonts w:ascii="David" w:hAnsi="David" w:cs="David" w:hint="cs"/>
          <w:sz w:val="24"/>
          <w:szCs w:val="24"/>
          <w:rtl/>
        </w:rPr>
        <w:t>ש</w:t>
      </w:r>
      <w:r w:rsidR="00F671A4" w:rsidRPr="00F67012">
        <w:rPr>
          <w:rFonts w:ascii="David" w:hAnsi="David" w:cs="David" w:hint="eastAsia"/>
          <w:sz w:val="24"/>
          <w:szCs w:val="24"/>
          <w:rtl/>
        </w:rPr>
        <w:t>ה</w:t>
      </w:r>
      <w:r w:rsidRPr="00F67012">
        <w:rPr>
          <w:rFonts w:ascii="David" w:hAnsi="David" w:cs="David" w:hint="cs"/>
          <w:sz w:val="24"/>
          <w:szCs w:val="24"/>
          <w:rtl/>
        </w:rPr>
        <w:t xml:space="preserve"> שיש לה וסת והגיע שעת וסתה ולא בדקה ולבסוף בדקה,</w:t>
      </w:r>
      <w:r w:rsidR="00D13D6F">
        <w:rPr>
          <w:rFonts w:ascii="David" w:hAnsi="David" w:cs="David" w:hint="cs"/>
          <w:sz w:val="24"/>
          <w:szCs w:val="24"/>
          <w:rtl/>
        </w:rPr>
        <w:t xml:space="preserve"> אמר רב בדקה ומצאה טהורה-טהורה </w:t>
      </w:r>
      <w:r w:rsidRPr="00F67012">
        <w:rPr>
          <w:rFonts w:ascii="David" w:hAnsi="David" w:cs="David" w:hint="cs"/>
          <w:sz w:val="24"/>
          <w:szCs w:val="24"/>
          <w:rtl/>
        </w:rPr>
        <w:t>ושמואל אמר טמאה"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2338BB">
        <w:rPr>
          <w:rFonts w:ascii="David" w:hAnsi="David" w:cs="David" w:hint="cs"/>
          <w:sz w:val="24"/>
          <w:szCs w:val="24"/>
          <w:rtl/>
        </w:rPr>
        <w:t xml:space="preserve">הבא ע"פ </w:t>
      </w:r>
      <w:proofErr w:type="spellStart"/>
      <w:r w:rsidRPr="002338BB">
        <w:rPr>
          <w:rFonts w:ascii="David" w:hAnsi="David" w:cs="David" w:hint="cs"/>
          <w:sz w:val="24"/>
          <w:szCs w:val="24"/>
          <w:rtl/>
        </w:rPr>
        <w:t>הגמ</w:t>
      </w:r>
      <w:proofErr w:type="spellEnd"/>
      <w:r w:rsidRPr="002338BB">
        <w:rPr>
          <w:rFonts w:ascii="David" w:hAnsi="David" w:cs="David" w:hint="cs"/>
          <w:sz w:val="24"/>
          <w:szCs w:val="24"/>
          <w:rtl/>
        </w:rPr>
        <w:t xml:space="preserve">' שתי </w:t>
      </w:r>
      <w:proofErr w:type="spellStart"/>
      <w:r w:rsidRPr="002338BB">
        <w:rPr>
          <w:rFonts w:ascii="David" w:hAnsi="David" w:cs="David" w:hint="cs"/>
          <w:sz w:val="24"/>
          <w:szCs w:val="24"/>
          <w:rtl/>
        </w:rPr>
        <w:t>אוקימתות</w:t>
      </w:r>
      <w:proofErr w:type="spellEnd"/>
      <w:r w:rsidRPr="002338BB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Pr="002338BB">
        <w:rPr>
          <w:rFonts w:ascii="David" w:hAnsi="David" w:cs="David" w:hint="cs"/>
          <w:sz w:val="24"/>
          <w:szCs w:val="24"/>
          <w:rtl/>
        </w:rPr>
        <w:t>בבאור</w:t>
      </w:r>
      <w:proofErr w:type="spellEnd"/>
      <w:r w:rsidRPr="002338BB">
        <w:rPr>
          <w:rFonts w:ascii="David" w:hAnsi="David" w:cs="David" w:hint="cs"/>
          <w:sz w:val="24"/>
          <w:szCs w:val="24"/>
          <w:rtl/>
        </w:rPr>
        <w:t xml:space="preserve"> מח' רב ושמואל, הבא את דעות הראשונים וכיצד נפסק להלכה?</w:t>
      </w:r>
    </w:p>
    <w:p w14:paraId="5044E3E0" w14:textId="77777777" w:rsidR="006E4CAA" w:rsidRDefault="006E4CAA" w:rsidP="001544BD">
      <w:pPr>
        <w:pStyle w:val="a9"/>
        <w:spacing w:after="0" w:line="240" w:lineRule="auto"/>
        <w:ind w:left="57" w:hanging="284"/>
        <w:jc w:val="both"/>
        <w:rPr>
          <w:rFonts w:ascii="David" w:hAnsi="David" w:cs="David"/>
          <w:sz w:val="24"/>
          <w:szCs w:val="24"/>
          <w:rtl/>
        </w:rPr>
      </w:pPr>
      <w:r w:rsidRPr="001544BD">
        <w:rPr>
          <w:rFonts w:ascii="David" w:hAnsi="David" w:cs="David" w:hint="cs"/>
          <w:b/>
          <w:bCs/>
          <w:sz w:val="24"/>
          <w:szCs w:val="24"/>
          <w:rtl/>
        </w:rPr>
        <w:t>ב.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F671A4">
        <w:rPr>
          <w:rFonts w:ascii="David" w:hAnsi="David" w:cs="David" w:hint="cs"/>
          <w:sz w:val="24"/>
          <w:szCs w:val="24"/>
          <w:rtl/>
        </w:rPr>
        <w:t>איש</w:t>
      </w:r>
      <w:r w:rsidR="00F671A4">
        <w:rPr>
          <w:rFonts w:ascii="David" w:hAnsi="David" w:cs="David" w:hint="eastAsia"/>
          <w:sz w:val="24"/>
          <w:szCs w:val="24"/>
          <w:rtl/>
        </w:rPr>
        <w:t>ה</w:t>
      </w:r>
      <w:r>
        <w:rPr>
          <w:rFonts w:ascii="David" w:hAnsi="David" w:cs="David" w:hint="cs"/>
          <w:sz w:val="24"/>
          <w:szCs w:val="24"/>
          <w:rtl/>
        </w:rPr>
        <w:t xml:space="preserve"> שהגיע עונת</w:t>
      </w:r>
      <w:r w:rsidR="00A9080C">
        <w:rPr>
          <w:rFonts w:ascii="David" w:hAnsi="David" w:cs="David" w:hint="cs"/>
          <w:sz w:val="24"/>
          <w:szCs w:val="24"/>
          <w:rtl/>
        </w:rPr>
        <w:t xml:space="preserve"> וסתה</w:t>
      </w:r>
      <w:r>
        <w:rPr>
          <w:rFonts w:ascii="David" w:hAnsi="David" w:cs="David" w:hint="cs"/>
          <w:sz w:val="24"/>
          <w:szCs w:val="24"/>
          <w:rtl/>
        </w:rPr>
        <w:t xml:space="preserve"> מה הדין בכל אחד מהמקרים הבאים:</w:t>
      </w:r>
    </w:p>
    <w:p w14:paraId="7DE6EA27" w14:textId="77777777" w:rsidR="006E4CAA" w:rsidRPr="00844B41" w:rsidRDefault="006E4CAA" w:rsidP="001544BD">
      <w:pPr>
        <w:pStyle w:val="a9"/>
        <w:spacing w:after="0" w:line="240" w:lineRule="auto"/>
        <w:ind w:left="57" w:hanging="284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-אין לה שעה קבועה שרואה בה בעונת וסתה, מתי תעשה את הבדיקה והאם צריכה בדיקת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חו"ס</w:t>
      </w:r>
      <w:proofErr w:type="spellEnd"/>
      <w:r>
        <w:rPr>
          <w:rFonts w:ascii="David" w:hAnsi="David" w:cs="David" w:hint="cs"/>
          <w:sz w:val="24"/>
          <w:szCs w:val="24"/>
          <w:rtl/>
        </w:rPr>
        <w:t>?</w:t>
      </w:r>
      <w:r w:rsidRPr="00844B41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1EB1DBF2" w14:textId="77777777" w:rsidR="006E4CAA" w:rsidRPr="006E35DD" w:rsidRDefault="006E4CAA" w:rsidP="001544BD">
      <w:pPr>
        <w:pStyle w:val="a9"/>
        <w:spacing w:after="0" w:line="240" w:lineRule="auto"/>
        <w:ind w:left="57" w:hanging="284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-בדקה בעד והשליכה אותו לאשפה לפני שעיינה בו ואח"כ בדקה שוב ומצאה טהורה?</w:t>
      </w:r>
    </w:p>
    <w:p w14:paraId="284F9D78" w14:textId="77777777" w:rsidR="006E4CAA" w:rsidRDefault="006E4CAA" w:rsidP="006E4CAA">
      <w:pPr>
        <w:spacing w:after="0" w:line="360" w:lineRule="auto"/>
        <w:ind w:left="-227"/>
        <w:rPr>
          <w:rFonts w:ascii="David" w:hAnsi="David" w:cs="David"/>
          <w:sz w:val="24"/>
          <w:szCs w:val="24"/>
          <w:rtl/>
        </w:rPr>
      </w:pPr>
    </w:p>
    <w:p w14:paraId="1158D42C" w14:textId="77777777" w:rsidR="00306867" w:rsidRDefault="00306867" w:rsidP="00306867">
      <w:pPr>
        <w:spacing w:after="0"/>
        <w:ind w:left="6422" w:firstLine="58"/>
        <w:jc w:val="both"/>
        <w:rPr>
          <w:rFonts w:ascii="David" w:hAnsi="David" w:cs="David"/>
          <w:sz w:val="24"/>
          <w:szCs w:val="24"/>
          <w:rtl/>
        </w:rPr>
      </w:pPr>
    </w:p>
    <w:p w14:paraId="17D04BB7" w14:textId="77777777" w:rsidR="001544BD" w:rsidRDefault="00306867" w:rsidP="00EC658C">
      <w:pPr>
        <w:spacing w:after="0"/>
        <w:ind w:left="6422" w:firstLine="58"/>
        <w:jc w:val="right"/>
        <w:rPr>
          <w:rFonts w:ascii="David" w:hAnsi="David" w:cs="David"/>
          <w:sz w:val="24"/>
          <w:szCs w:val="24"/>
          <w:rtl/>
        </w:rPr>
      </w:pPr>
      <w:r w:rsidRPr="00884844">
        <w:rPr>
          <w:rFonts w:ascii="David" w:hAnsi="David" w:cs="David"/>
          <w:sz w:val="24"/>
          <w:szCs w:val="24"/>
          <w:rtl/>
        </w:rPr>
        <w:t xml:space="preserve">עמוד </w:t>
      </w:r>
      <w:r>
        <w:rPr>
          <w:rFonts w:ascii="David" w:hAnsi="David" w:cs="David" w:hint="cs"/>
          <w:sz w:val="24"/>
          <w:szCs w:val="24"/>
          <w:rtl/>
        </w:rPr>
        <w:t xml:space="preserve">1 </w:t>
      </w:r>
      <w:r w:rsidRPr="00884844">
        <w:rPr>
          <w:rFonts w:ascii="David" w:hAnsi="David" w:cs="David"/>
          <w:sz w:val="24"/>
          <w:szCs w:val="24"/>
          <w:rtl/>
        </w:rPr>
        <w:t xml:space="preserve">מתוך </w:t>
      </w:r>
      <w:r w:rsidR="00EC658C">
        <w:rPr>
          <w:rFonts w:ascii="David" w:hAnsi="David" w:cs="David" w:hint="cs"/>
          <w:sz w:val="24"/>
          <w:szCs w:val="24"/>
          <w:rtl/>
        </w:rPr>
        <w:t>3</w:t>
      </w:r>
    </w:p>
    <w:p w14:paraId="2CF57A02" w14:textId="77777777" w:rsidR="006E4CAA" w:rsidRDefault="006E4CAA" w:rsidP="001544BD">
      <w:pPr>
        <w:spacing w:after="0" w:line="240" w:lineRule="auto"/>
        <w:ind w:left="57" w:hanging="284"/>
        <w:jc w:val="both"/>
        <w:rPr>
          <w:rFonts w:ascii="David" w:hAnsi="David" w:cs="David"/>
          <w:sz w:val="24"/>
          <w:szCs w:val="24"/>
          <w:rtl/>
        </w:rPr>
      </w:pPr>
      <w:r w:rsidRPr="001544BD">
        <w:rPr>
          <w:rFonts w:ascii="David" w:hAnsi="David" w:cs="David" w:hint="cs"/>
          <w:b/>
          <w:bCs/>
          <w:sz w:val="24"/>
          <w:szCs w:val="24"/>
          <w:rtl/>
        </w:rPr>
        <w:lastRenderedPageBreak/>
        <w:t>3.</w:t>
      </w:r>
      <w:r w:rsidR="001544BD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בתולה שנישאת ובמשך כמה חודשים לאחר החתונה היא ראתה דם בזמן תשמיש, מתי ניתן להחשיבה </w:t>
      </w:r>
      <w:proofErr w:type="spellStart"/>
      <w:r>
        <w:rPr>
          <w:rFonts w:ascii="David" w:hAnsi="David" w:cs="David" w:hint="cs"/>
          <w:sz w:val="24"/>
          <w:szCs w:val="24"/>
          <w:rtl/>
        </w:rPr>
        <w:t>לרמ"ת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ומתי אינה נחשבת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לרמ"ת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?  התייחס </w:t>
      </w:r>
      <w:r w:rsidRPr="00196294">
        <w:rPr>
          <w:rFonts w:ascii="David" w:hAnsi="David" w:cs="David" w:hint="cs"/>
          <w:b/>
          <w:bCs/>
          <w:sz w:val="24"/>
          <w:szCs w:val="24"/>
          <w:u w:val="single"/>
          <w:rtl/>
        </w:rPr>
        <w:t>גם</w:t>
      </w:r>
      <w:r>
        <w:rPr>
          <w:rFonts w:ascii="David" w:hAnsi="David" w:cs="David" w:hint="cs"/>
          <w:sz w:val="24"/>
          <w:szCs w:val="24"/>
          <w:rtl/>
        </w:rPr>
        <w:t xml:space="preserve"> לשני האופנים הבאים: </w:t>
      </w:r>
    </w:p>
    <w:p w14:paraId="60565FFD" w14:textId="77777777" w:rsidR="00C45B5D" w:rsidRDefault="006E4CAA" w:rsidP="00C45B5D">
      <w:pPr>
        <w:spacing w:after="0" w:line="360" w:lineRule="auto"/>
        <w:ind w:left="90"/>
        <w:rPr>
          <w:rFonts w:ascii="David" w:hAnsi="David" w:cs="David"/>
          <w:b/>
          <w:bCs/>
          <w:sz w:val="24"/>
          <w:szCs w:val="24"/>
          <w:rtl/>
        </w:rPr>
      </w:pPr>
      <w:r w:rsidRPr="001544BD">
        <w:rPr>
          <w:rFonts w:ascii="David" w:hAnsi="David" w:cs="David" w:hint="cs"/>
          <w:b/>
          <w:bCs/>
          <w:sz w:val="24"/>
          <w:szCs w:val="24"/>
          <w:rtl/>
        </w:rPr>
        <w:t>א.</w:t>
      </w:r>
      <w:r>
        <w:rPr>
          <w:rFonts w:ascii="David" w:hAnsi="David" w:cs="David" w:hint="cs"/>
          <w:sz w:val="24"/>
          <w:szCs w:val="24"/>
          <w:rtl/>
        </w:rPr>
        <w:t xml:space="preserve"> יש לה וסת קבוע </w:t>
      </w:r>
    </w:p>
    <w:p w14:paraId="6CAD4EC4" w14:textId="77777777" w:rsidR="006E4CAA" w:rsidRDefault="006E4CAA" w:rsidP="00C45B5D">
      <w:pPr>
        <w:spacing w:after="0" w:line="360" w:lineRule="auto"/>
        <w:ind w:left="90"/>
        <w:rPr>
          <w:rFonts w:ascii="David" w:hAnsi="David" w:cs="David"/>
          <w:sz w:val="24"/>
          <w:szCs w:val="24"/>
          <w:rtl/>
        </w:rPr>
      </w:pPr>
      <w:r w:rsidRPr="001544BD">
        <w:rPr>
          <w:rFonts w:ascii="David" w:hAnsi="David" w:cs="David" w:hint="cs"/>
          <w:b/>
          <w:bCs/>
          <w:sz w:val="24"/>
          <w:szCs w:val="24"/>
          <w:rtl/>
        </w:rPr>
        <w:t>ב.</w:t>
      </w:r>
      <w:r>
        <w:rPr>
          <w:rFonts w:ascii="David" w:hAnsi="David" w:cs="David" w:hint="cs"/>
          <w:sz w:val="24"/>
          <w:szCs w:val="24"/>
          <w:rtl/>
        </w:rPr>
        <w:t xml:space="preserve"> הרגישה בזמן תשמיש שנפתח מקורה.</w:t>
      </w:r>
    </w:p>
    <w:p w14:paraId="4FB39795" w14:textId="77777777" w:rsidR="00F671A4" w:rsidRDefault="00F671A4" w:rsidP="00F671A4">
      <w:pPr>
        <w:spacing w:after="0" w:line="360" w:lineRule="auto"/>
        <w:ind w:left="90"/>
        <w:rPr>
          <w:rFonts w:ascii="David" w:hAnsi="David" w:cs="David"/>
          <w:sz w:val="24"/>
          <w:szCs w:val="24"/>
          <w:rtl/>
        </w:rPr>
      </w:pPr>
    </w:p>
    <w:p w14:paraId="37CB1C00" w14:textId="77777777" w:rsidR="001544BD" w:rsidRDefault="006E4CAA" w:rsidP="006E4CAA">
      <w:pPr>
        <w:spacing w:after="0" w:line="360" w:lineRule="auto"/>
        <w:ind w:left="-227"/>
        <w:rPr>
          <w:rFonts w:ascii="David" w:hAnsi="David" w:cs="David"/>
          <w:sz w:val="24"/>
          <w:szCs w:val="24"/>
          <w:rtl/>
        </w:rPr>
      </w:pPr>
      <w:r w:rsidRPr="001544BD">
        <w:rPr>
          <w:rFonts w:ascii="David" w:hAnsi="David" w:cs="David" w:hint="cs"/>
          <w:b/>
          <w:bCs/>
          <w:sz w:val="24"/>
          <w:szCs w:val="24"/>
          <w:rtl/>
        </w:rPr>
        <w:t>4.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05FE02EC" w14:textId="77777777" w:rsidR="006E4CAA" w:rsidRDefault="006E4CAA" w:rsidP="001544BD">
      <w:pPr>
        <w:spacing w:after="0" w:line="240" w:lineRule="auto"/>
        <w:ind w:left="57" w:hanging="284"/>
        <w:jc w:val="both"/>
        <w:outlineLvl w:val="0"/>
        <w:rPr>
          <w:rFonts w:ascii="David" w:hAnsi="David" w:cs="David"/>
          <w:sz w:val="24"/>
          <w:szCs w:val="24"/>
          <w:rtl/>
        </w:rPr>
      </w:pPr>
      <w:r w:rsidRPr="001544BD">
        <w:rPr>
          <w:rFonts w:ascii="David" w:hAnsi="David" w:cs="David" w:hint="cs"/>
          <w:b/>
          <w:bCs/>
          <w:sz w:val="24"/>
          <w:szCs w:val="24"/>
          <w:rtl/>
        </w:rPr>
        <w:t>א.</w:t>
      </w:r>
      <w:r>
        <w:rPr>
          <w:rFonts w:ascii="David" w:hAnsi="David" w:cs="David" w:hint="cs"/>
          <w:sz w:val="24"/>
          <w:szCs w:val="24"/>
          <w:rtl/>
        </w:rPr>
        <w:t xml:space="preserve"> טור </w:t>
      </w:r>
      <w:proofErr w:type="spellStart"/>
      <w:r>
        <w:rPr>
          <w:rFonts w:ascii="David" w:hAnsi="David" w:cs="David" w:hint="cs"/>
          <w:sz w:val="24"/>
          <w:szCs w:val="24"/>
          <w:rtl/>
        </w:rPr>
        <w:t>ושו"ע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קפ"ט </w:t>
      </w:r>
      <w:proofErr w:type="spellStart"/>
      <w:r>
        <w:rPr>
          <w:rFonts w:ascii="David" w:hAnsi="David" w:cs="David" w:hint="cs"/>
          <w:sz w:val="24"/>
          <w:szCs w:val="24"/>
          <w:rtl/>
        </w:rPr>
        <w:t>סי"ד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"ואם לאחר ששינתה פעם או פעמיים ליום שלושים ראתה לסוף עשרים חזר וסת של עשרים למקומו והותר שלושים". הבא את המקור בגמ' לדין זה ואת דברי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הט"ז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1544BD">
        <w:rPr>
          <w:rFonts w:ascii="David" w:hAnsi="David" w:cs="David" w:hint="cs"/>
          <w:sz w:val="24"/>
          <w:szCs w:val="24"/>
          <w:rtl/>
        </w:rPr>
        <w:t>בביאו</w:t>
      </w:r>
      <w:r w:rsidR="001544BD">
        <w:rPr>
          <w:rFonts w:ascii="David" w:hAnsi="David" w:cs="David" w:hint="eastAsia"/>
          <w:sz w:val="24"/>
          <w:szCs w:val="24"/>
          <w:rtl/>
        </w:rPr>
        <w:t>ר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הגמ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' ובדעת הטור (שתי אפשרויות), כמו"כ ציין את ביאור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הש"ך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בדעת הטור.</w:t>
      </w:r>
    </w:p>
    <w:p w14:paraId="7CC2BFD1" w14:textId="77777777" w:rsidR="006E4CAA" w:rsidRDefault="006E4CAA" w:rsidP="005D2560">
      <w:pPr>
        <w:spacing w:after="0" w:line="240" w:lineRule="auto"/>
        <w:ind w:left="57" w:hanging="284"/>
        <w:jc w:val="both"/>
        <w:outlineLvl w:val="0"/>
        <w:rPr>
          <w:rFonts w:ascii="David" w:hAnsi="David" w:cs="David"/>
          <w:sz w:val="24"/>
          <w:szCs w:val="24"/>
          <w:rtl/>
        </w:rPr>
      </w:pPr>
      <w:r w:rsidRPr="001544BD">
        <w:rPr>
          <w:rFonts w:ascii="David" w:hAnsi="David" w:cs="David" w:hint="cs"/>
          <w:b/>
          <w:bCs/>
          <w:sz w:val="24"/>
          <w:szCs w:val="24"/>
          <w:rtl/>
        </w:rPr>
        <w:t>ב.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F671A4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שו"ע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קפ"ט </w:t>
      </w:r>
      <w:proofErr w:type="spellStart"/>
      <w:r>
        <w:rPr>
          <w:rFonts w:ascii="David" w:hAnsi="David" w:cs="David" w:hint="cs"/>
          <w:sz w:val="24"/>
          <w:szCs w:val="24"/>
          <w:rtl/>
        </w:rPr>
        <w:t>סט"ו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"שינתה ראיותיה ולא השווה אות</w:t>
      </w:r>
      <w:r w:rsidR="005D2560">
        <w:rPr>
          <w:rFonts w:ascii="David" w:hAnsi="David" w:cs="David" w:hint="cs"/>
          <w:sz w:val="24"/>
          <w:szCs w:val="24"/>
          <w:rtl/>
        </w:rPr>
        <w:t xml:space="preserve">ם </w:t>
      </w:r>
      <w:r>
        <w:rPr>
          <w:rFonts w:ascii="David" w:hAnsi="David" w:cs="David" w:hint="cs"/>
          <w:sz w:val="24"/>
          <w:szCs w:val="24"/>
          <w:rtl/>
        </w:rPr>
        <w:t xml:space="preserve">כגון ששינתה פעם אחת ליום שלושים </w:t>
      </w:r>
      <w:r w:rsidR="001544BD">
        <w:rPr>
          <w:rFonts w:ascii="David" w:hAnsi="David" w:cs="David" w:hint="cs"/>
          <w:sz w:val="24"/>
          <w:szCs w:val="24"/>
          <w:rtl/>
        </w:rPr>
        <w:t>והשניי</w:t>
      </w:r>
      <w:r w:rsidR="001544BD">
        <w:rPr>
          <w:rFonts w:ascii="David" w:hAnsi="David" w:cs="David" w:hint="eastAsia"/>
          <w:sz w:val="24"/>
          <w:szCs w:val="24"/>
          <w:rtl/>
        </w:rPr>
        <w:t>ה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לל"ב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והשלישית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לל"ד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... " מהי הכרעת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השו"ע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בעניין חששותיה מכאן ולהבא, ציין את דברי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הש"ך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בעניין.</w:t>
      </w:r>
    </w:p>
    <w:p w14:paraId="5645BBF2" w14:textId="77777777" w:rsidR="006E4CAA" w:rsidRDefault="006E4CAA" w:rsidP="006E4CAA">
      <w:pPr>
        <w:spacing w:after="0" w:line="360" w:lineRule="auto"/>
        <w:ind w:left="-227"/>
        <w:rPr>
          <w:rFonts w:ascii="David" w:hAnsi="David" w:cs="David"/>
          <w:sz w:val="24"/>
          <w:szCs w:val="24"/>
          <w:rtl/>
        </w:rPr>
      </w:pPr>
    </w:p>
    <w:p w14:paraId="4C48190A" w14:textId="77777777" w:rsidR="00F671A4" w:rsidRDefault="00F671A4" w:rsidP="006E4CAA">
      <w:pPr>
        <w:spacing w:after="0" w:line="360" w:lineRule="auto"/>
        <w:ind w:left="-227"/>
        <w:rPr>
          <w:rFonts w:ascii="David" w:hAnsi="David" w:cs="David"/>
          <w:sz w:val="24"/>
          <w:szCs w:val="24"/>
          <w:rtl/>
        </w:rPr>
      </w:pPr>
    </w:p>
    <w:p w14:paraId="04F58494" w14:textId="77777777" w:rsidR="006E4CAA" w:rsidRDefault="006E4CAA" w:rsidP="006E4CAA">
      <w:pPr>
        <w:spacing w:after="0" w:line="360" w:lineRule="auto"/>
        <w:ind w:left="-227"/>
        <w:rPr>
          <w:rFonts w:ascii="David" w:hAnsi="David" w:cs="David"/>
          <w:sz w:val="24"/>
          <w:szCs w:val="24"/>
          <w:rtl/>
        </w:rPr>
      </w:pPr>
      <w:r w:rsidRPr="00F671A4">
        <w:rPr>
          <w:rFonts w:ascii="David" w:hAnsi="David" w:cs="David" w:hint="cs"/>
          <w:b/>
          <w:bCs/>
          <w:sz w:val="24"/>
          <w:szCs w:val="24"/>
          <w:rtl/>
        </w:rPr>
        <w:t>5.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F671A4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F671A4" w:rsidRPr="00F671A4">
        <w:rPr>
          <w:rFonts w:ascii="David" w:hAnsi="David" w:cs="David" w:hint="cs"/>
          <w:b/>
          <w:bCs/>
          <w:sz w:val="24"/>
          <w:szCs w:val="24"/>
          <w:rtl/>
        </w:rPr>
        <w:t>איש</w:t>
      </w:r>
      <w:r w:rsidR="00F671A4" w:rsidRPr="00F671A4">
        <w:rPr>
          <w:rFonts w:ascii="David" w:hAnsi="David" w:cs="David" w:hint="eastAsia"/>
          <w:b/>
          <w:bCs/>
          <w:sz w:val="24"/>
          <w:szCs w:val="24"/>
          <w:rtl/>
        </w:rPr>
        <w:t>ה</w:t>
      </w:r>
      <w:r w:rsidRPr="00F671A4">
        <w:rPr>
          <w:rFonts w:ascii="David" w:hAnsi="David" w:cs="David" w:hint="cs"/>
          <w:b/>
          <w:bCs/>
          <w:sz w:val="24"/>
          <w:szCs w:val="24"/>
          <w:rtl/>
        </w:rPr>
        <w:t xml:space="preserve"> שהרגישה אחד מסוגי ההרגשות המטמאות פרט את הדין והטעם במקרים הבאים:</w:t>
      </w:r>
    </w:p>
    <w:p w14:paraId="59EBE37A" w14:textId="77777777" w:rsidR="006E4CAA" w:rsidRDefault="006E4CAA" w:rsidP="00C45B5D">
      <w:pPr>
        <w:spacing w:after="0" w:line="240" w:lineRule="auto"/>
        <w:ind w:left="-227"/>
        <w:rPr>
          <w:rFonts w:ascii="David" w:hAnsi="David" w:cs="David"/>
          <w:sz w:val="24"/>
          <w:szCs w:val="24"/>
          <w:rtl/>
        </w:rPr>
      </w:pPr>
      <w:r w:rsidRPr="00F671A4">
        <w:rPr>
          <w:rFonts w:ascii="David" w:hAnsi="David" w:cs="David" w:hint="cs"/>
          <w:b/>
          <w:bCs/>
          <w:sz w:val="24"/>
          <w:szCs w:val="24"/>
          <w:rtl/>
        </w:rPr>
        <w:t>א.</w:t>
      </w:r>
      <w:r>
        <w:rPr>
          <w:rFonts w:ascii="David" w:hAnsi="David" w:cs="David" w:hint="cs"/>
          <w:sz w:val="24"/>
          <w:szCs w:val="24"/>
          <w:rtl/>
        </w:rPr>
        <w:t xml:space="preserve"> בדקה עצמה מיד סמוך להרגשה ולא מצאה דם בבדיקה</w:t>
      </w:r>
      <w:r w:rsidR="00C45B5D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או שאבד העד לאחר הבדיקה?</w:t>
      </w:r>
    </w:p>
    <w:p w14:paraId="4982A4A0" w14:textId="77777777" w:rsidR="006E4CAA" w:rsidRDefault="006E4CAA" w:rsidP="00F671A4">
      <w:pPr>
        <w:spacing w:after="0" w:line="240" w:lineRule="auto"/>
        <w:ind w:left="-227"/>
        <w:rPr>
          <w:rFonts w:ascii="David" w:hAnsi="David" w:cs="David"/>
          <w:sz w:val="24"/>
          <w:szCs w:val="24"/>
          <w:rtl/>
        </w:rPr>
      </w:pPr>
      <w:r w:rsidRPr="00F671A4">
        <w:rPr>
          <w:rFonts w:ascii="David" w:hAnsi="David" w:cs="David" w:hint="cs"/>
          <w:b/>
          <w:bCs/>
          <w:sz w:val="24"/>
          <w:szCs w:val="24"/>
          <w:rtl/>
        </w:rPr>
        <w:t>ב.</w:t>
      </w:r>
      <w:r>
        <w:rPr>
          <w:rFonts w:ascii="David" w:hAnsi="David" w:cs="David" w:hint="cs"/>
          <w:sz w:val="24"/>
          <w:szCs w:val="24"/>
          <w:rtl/>
        </w:rPr>
        <w:t xml:space="preserve"> בדקה עצמה לאחר זמן ומצאה מראה טהור או שמצאה מראה טהור ובתוכו מראה טמא?</w:t>
      </w:r>
    </w:p>
    <w:p w14:paraId="33F257C8" w14:textId="77777777" w:rsidR="006E4CAA" w:rsidRDefault="006E4CAA" w:rsidP="00F671A4">
      <w:pPr>
        <w:spacing w:after="0" w:line="240" w:lineRule="auto"/>
        <w:ind w:left="-227"/>
        <w:rPr>
          <w:rFonts w:ascii="David" w:hAnsi="David" w:cs="David"/>
          <w:sz w:val="24"/>
          <w:szCs w:val="24"/>
          <w:rtl/>
        </w:rPr>
      </w:pPr>
      <w:r w:rsidRPr="00F671A4">
        <w:rPr>
          <w:rFonts w:ascii="David" w:hAnsi="David" w:cs="David" w:hint="cs"/>
          <w:b/>
          <w:bCs/>
          <w:sz w:val="24"/>
          <w:szCs w:val="24"/>
          <w:rtl/>
        </w:rPr>
        <w:t>ג.</w:t>
      </w:r>
      <w:r>
        <w:rPr>
          <w:rFonts w:ascii="David" w:hAnsi="David" w:cs="David" w:hint="cs"/>
          <w:sz w:val="24"/>
          <w:szCs w:val="24"/>
          <w:rtl/>
        </w:rPr>
        <w:t xml:space="preserve"> היה לה ספק אם הרגישה כלל ובדקה ולא מצאה דם?</w:t>
      </w:r>
    </w:p>
    <w:p w14:paraId="731E5C55" w14:textId="77777777" w:rsidR="00F671A4" w:rsidRDefault="00F671A4" w:rsidP="006E4CAA">
      <w:pPr>
        <w:spacing w:after="0" w:line="360" w:lineRule="auto"/>
        <w:ind w:left="-227"/>
        <w:rPr>
          <w:rFonts w:ascii="David" w:hAnsi="David" w:cs="David"/>
          <w:sz w:val="24"/>
          <w:szCs w:val="24"/>
          <w:rtl/>
        </w:rPr>
      </w:pPr>
    </w:p>
    <w:p w14:paraId="6EC9306C" w14:textId="77777777" w:rsidR="00F671A4" w:rsidRDefault="006E4CAA" w:rsidP="006E4CAA">
      <w:pPr>
        <w:spacing w:after="0" w:line="360" w:lineRule="auto"/>
        <w:ind w:left="-227"/>
        <w:rPr>
          <w:rFonts w:ascii="David" w:hAnsi="David" w:cs="David"/>
          <w:b/>
          <w:bCs/>
          <w:sz w:val="24"/>
          <w:szCs w:val="24"/>
          <w:rtl/>
        </w:rPr>
      </w:pPr>
      <w:r w:rsidRPr="00F671A4">
        <w:rPr>
          <w:rFonts w:ascii="David" w:hAnsi="David" w:cs="David" w:hint="cs"/>
          <w:b/>
          <w:bCs/>
          <w:sz w:val="24"/>
          <w:szCs w:val="24"/>
          <w:rtl/>
        </w:rPr>
        <w:t>6.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37538FB4" w14:textId="77777777" w:rsidR="006E4CAA" w:rsidRDefault="006E4CAA" w:rsidP="00F671A4">
      <w:pPr>
        <w:spacing w:after="0" w:line="240" w:lineRule="auto"/>
        <w:ind w:left="57" w:hanging="284"/>
        <w:jc w:val="both"/>
        <w:outlineLvl w:val="0"/>
        <w:rPr>
          <w:rFonts w:ascii="David" w:hAnsi="David" w:cs="David"/>
          <w:sz w:val="24"/>
          <w:szCs w:val="24"/>
          <w:rtl/>
        </w:rPr>
      </w:pPr>
      <w:r w:rsidRPr="00F671A4">
        <w:rPr>
          <w:rFonts w:ascii="David" w:hAnsi="David" w:cs="David" w:hint="cs"/>
          <w:b/>
          <w:bCs/>
          <w:sz w:val="24"/>
          <w:szCs w:val="24"/>
          <w:rtl/>
        </w:rPr>
        <w:t>א.</w:t>
      </w:r>
      <w:r>
        <w:rPr>
          <w:rFonts w:ascii="David" w:hAnsi="David" w:cs="David" w:hint="cs"/>
          <w:sz w:val="24"/>
          <w:szCs w:val="24"/>
          <w:rtl/>
        </w:rPr>
        <w:t xml:space="preserve">  </w:t>
      </w:r>
      <w:r w:rsidR="00F671A4">
        <w:rPr>
          <w:rFonts w:ascii="David" w:hAnsi="David" w:cs="David" w:hint="cs"/>
          <w:sz w:val="24"/>
          <w:szCs w:val="24"/>
          <w:rtl/>
        </w:rPr>
        <w:t>איש</w:t>
      </w:r>
      <w:r w:rsidR="00F671A4">
        <w:rPr>
          <w:rFonts w:ascii="David" w:hAnsi="David" w:cs="David" w:hint="eastAsia"/>
          <w:sz w:val="24"/>
          <w:szCs w:val="24"/>
          <w:rtl/>
        </w:rPr>
        <w:t>ה</w:t>
      </w:r>
      <w:r>
        <w:rPr>
          <w:rFonts w:ascii="David" w:hAnsi="David" w:cs="David" w:hint="cs"/>
          <w:sz w:val="24"/>
          <w:szCs w:val="24"/>
          <w:rtl/>
        </w:rPr>
        <w:t xml:space="preserve"> שהשאילה חלוקה לסופרת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ז"נ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שעדיין לא טבלה או לסופרת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ז"נ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לאחר שעברו ימי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הז"נ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ולא  טבלה ונמצא בחלוק כתם, האם יכולה לתלות בה?</w:t>
      </w:r>
    </w:p>
    <w:p w14:paraId="1BBCB898" w14:textId="77777777" w:rsidR="006E4CAA" w:rsidRDefault="006E4CAA" w:rsidP="001C2131">
      <w:pPr>
        <w:spacing w:after="0" w:line="240" w:lineRule="auto"/>
        <w:ind w:left="57" w:hanging="284"/>
        <w:jc w:val="both"/>
        <w:outlineLvl w:val="0"/>
        <w:rPr>
          <w:rFonts w:ascii="David" w:hAnsi="David" w:cs="David"/>
          <w:sz w:val="24"/>
          <w:szCs w:val="24"/>
          <w:rtl/>
        </w:rPr>
      </w:pPr>
      <w:r w:rsidRPr="00F671A4">
        <w:rPr>
          <w:rFonts w:ascii="David" w:hAnsi="David" w:cs="David" w:hint="cs"/>
          <w:b/>
          <w:bCs/>
          <w:sz w:val="24"/>
          <w:szCs w:val="24"/>
          <w:rtl/>
        </w:rPr>
        <w:t>ב.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F671A4">
        <w:rPr>
          <w:rFonts w:ascii="David" w:hAnsi="David" w:cs="David" w:hint="cs"/>
          <w:sz w:val="24"/>
          <w:szCs w:val="24"/>
          <w:rtl/>
        </w:rPr>
        <w:t xml:space="preserve"> איש</w:t>
      </w:r>
      <w:r w:rsidR="00F671A4">
        <w:rPr>
          <w:rFonts w:ascii="David" w:hAnsi="David" w:cs="David" w:hint="eastAsia"/>
          <w:sz w:val="24"/>
          <w:szCs w:val="24"/>
          <w:rtl/>
        </w:rPr>
        <w:t>ה</w:t>
      </w:r>
      <w:r>
        <w:rPr>
          <w:rFonts w:ascii="David" w:hAnsi="David" w:cs="David" w:hint="cs"/>
          <w:sz w:val="24"/>
          <w:szCs w:val="24"/>
          <w:rtl/>
        </w:rPr>
        <w:t xml:space="preserve"> שסופרת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ז"נ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ובאחד הימים של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הז"נ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לבשה חלוק שהשתמשה בו בימי נדתה ונמצא בו כתם, האם יכולה לתלות את הכתם שהוא מימי נדתה? באר ופרט מהי דעת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הרמ"א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בעניין.</w:t>
      </w:r>
    </w:p>
    <w:p w14:paraId="32026EA5" w14:textId="77777777" w:rsidR="00F671A4" w:rsidRDefault="00F671A4" w:rsidP="006E4CAA">
      <w:pPr>
        <w:spacing w:after="0" w:line="360" w:lineRule="auto"/>
        <w:ind w:left="-227"/>
        <w:rPr>
          <w:rFonts w:ascii="David" w:hAnsi="David" w:cs="David"/>
          <w:sz w:val="24"/>
          <w:szCs w:val="24"/>
          <w:rtl/>
        </w:rPr>
      </w:pPr>
    </w:p>
    <w:p w14:paraId="225B7819" w14:textId="77777777" w:rsidR="00F671A4" w:rsidRDefault="006E4CAA" w:rsidP="006E4CAA">
      <w:pPr>
        <w:spacing w:after="0" w:line="360" w:lineRule="auto"/>
        <w:ind w:left="-227"/>
        <w:rPr>
          <w:rFonts w:ascii="David" w:hAnsi="David" w:cs="David"/>
          <w:sz w:val="24"/>
          <w:szCs w:val="24"/>
          <w:rtl/>
        </w:rPr>
      </w:pPr>
      <w:r w:rsidRPr="00F671A4">
        <w:rPr>
          <w:rFonts w:ascii="David" w:hAnsi="David" w:cs="David" w:hint="cs"/>
          <w:b/>
          <w:bCs/>
          <w:sz w:val="24"/>
          <w:szCs w:val="24"/>
          <w:rtl/>
        </w:rPr>
        <w:t>7.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2A1B2DDA" w14:textId="77777777" w:rsidR="006E4CAA" w:rsidRDefault="006E4CAA" w:rsidP="00F671A4">
      <w:pPr>
        <w:spacing w:after="0" w:line="240" w:lineRule="auto"/>
        <w:ind w:left="-227" w:firstLine="34"/>
        <w:jc w:val="both"/>
        <w:rPr>
          <w:rFonts w:ascii="David" w:hAnsi="David" w:cs="David"/>
          <w:sz w:val="24"/>
          <w:szCs w:val="24"/>
          <w:rtl/>
        </w:rPr>
      </w:pPr>
      <w:r w:rsidRPr="00F671A4">
        <w:rPr>
          <w:rFonts w:ascii="David" w:hAnsi="David" w:cs="David" w:hint="cs"/>
          <w:b/>
          <w:bCs/>
          <w:sz w:val="24"/>
          <w:szCs w:val="24"/>
          <w:rtl/>
        </w:rPr>
        <w:t>א.</w:t>
      </w:r>
      <w:r>
        <w:rPr>
          <w:rFonts w:ascii="David" w:hAnsi="David" w:cs="David" w:hint="cs"/>
          <w:sz w:val="24"/>
          <w:szCs w:val="24"/>
          <w:rtl/>
        </w:rPr>
        <w:t xml:space="preserve">  מה הם הטעמים לאיסור שאסרו לבעול על דם טוהר? (ג' טעמים)</w:t>
      </w:r>
    </w:p>
    <w:p w14:paraId="6FBAC4B5" w14:textId="77777777" w:rsidR="00F671A4" w:rsidRDefault="00F671A4" w:rsidP="00F671A4">
      <w:pPr>
        <w:spacing w:after="0" w:line="240" w:lineRule="auto"/>
        <w:ind w:left="-335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  </w:t>
      </w:r>
      <w:r w:rsidR="006E4CAA" w:rsidRPr="00F671A4">
        <w:rPr>
          <w:rFonts w:ascii="David" w:hAnsi="David" w:cs="David" w:hint="cs"/>
          <w:b/>
          <w:bCs/>
          <w:sz w:val="24"/>
          <w:szCs w:val="24"/>
          <w:rtl/>
        </w:rPr>
        <w:t>ב.</w:t>
      </w:r>
      <w:r w:rsidR="006E4CAA">
        <w:rPr>
          <w:rFonts w:ascii="David" w:hAnsi="David" w:cs="David" w:hint="cs"/>
          <w:sz w:val="24"/>
          <w:szCs w:val="24"/>
          <w:rtl/>
        </w:rPr>
        <w:t xml:space="preserve"> מה הטעמים למנהג שיש </w:t>
      </w:r>
      <w:r w:rsidR="00A0452F">
        <w:rPr>
          <w:rFonts w:ascii="David" w:hAnsi="David" w:cs="David" w:hint="cs"/>
          <w:sz w:val="24"/>
          <w:szCs w:val="24"/>
          <w:rtl/>
        </w:rPr>
        <w:t>ש</w:t>
      </w:r>
      <w:r w:rsidR="006E4CAA">
        <w:rPr>
          <w:rFonts w:ascii="David" w:hAnsi="David" w:cs="David" w:hint="cs"/>
          <w:sz w:val="24"/>
          <w:szCs w:val="24"/>
          <w:rtl/>
        </w:rPr>
        <w:t>נהגו לא לטבול כל ימי הטוהר? (ג' טעמים)</w:t>
      </w:r>
    </w:p>
    <w:p w14:paraId="6B193CA7" w14:textId="77777777" w:rsidR="006E4CAA" w:rsidRDefault="00F671A4" w:rsidP="00F671A4">
      <w:pPr>
        <w:spacing w:after="0" w:line="240" w:lineRule="auto"/>
        <w:ind w:left="57" w:hanging="284"/>
        <w:jc w:val="both"/>
        <w:outlineLvl w:val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6E4CAA" w:rsidRPr="00F671A4">
        <w:rPr>
          <w:rFonts w:ascii="David" w:hAnsi="David" w:cs="David" w:hint="cs"/>
          <w:b/>
          <w:bCs/>
          <w:sz w:val="24"/>
          <w:szCs w:val="24"/>
          <w:rtl/>
        </w:rPr>
        <w:t>ג.</w:t>
      </w:r>
      <w:r w:rsidR="006E4CAA">
        <w:rPr>
          <w:rFonts w:ascii="David" w:hAnsi="David" w:cs="David" w:hint="cs"/>
          <w:sz w:val="24"/>
          <w:szCs w:val="24"/>
          <w:rtl/>
        </w:rPr>
        <w:t xml:space="preserve"> מה הם הטעמים למנהג שנהגו לפרוש ביום מ"א או </w:t>
      </w:r>
      <w:r>
        <w:rPr>
          <w:rFonts w:ascii="David" w:hAnsi="David" w:cs="David" w:hint="cs"/>
          <w:sz w:val="24"/>
          <w:szCs w:val="24"/>
          <w:rtl/>
        </w:rPr>
        <w:t>ביום פ"א מהלידה? ציין מקור, ב</w:t>
      </w:r>
      <w:r w:rsidR="006E4CAA">
        <w:rPr>
          <w:rFonts w:ascii="David" w:hAnsi="David" w:cs="David" w:hint="cs"/>
          <w:sz w:val="24"/>
          <w:szCs w:val="24"/>
          <w:rtl/>
        </w:rPr>
        <w:t xml:space="preserve">טעמים </w:t>
      </w:r>
      <w:r>
        <w:rPr>
          <w:rFonts w:ascii="David" w:hAnsi="David" w:cs="David" w:hint="cs"/>
          <w:sz w:val="24"/>
          <w:szCs w:val="24"/>
          <w:rtl/>
        </w:rPr>
        <w:t xml:space="preserve">     </w:t>
      </w:r>
      <w:r w:rsidR="006E4CAA">
        <w:rPr>
          <w:rFonts w:ascii="David" w:hAnsi="David" w:cs="David" w:hint="cs"/>
          <w:sz w:val="24"/>
          <w:szCs w:val="24"/>
          <w:rtl/>
        </w:rPr>
        <w:t>ופסיקת ההלכה</w:t>
      </w:r>
      <w:r w:rsidR="001C2131">
        <w:rPr>
          <w:rFonts w:ascii="David" w:hAnsi="David" w:cs="David" w:hint="cs"/>
          <w:sz w:val="24"/>
          <w:szCs w:val="24"/>
          <w:rtl/>
        </w:rPr>
        <w:t>.</w:t>
      </w:r>
    </w:p>
    <w:p w14:paraId="4238B7E5" w14:textId="77777777" w:rsidR="00F1570D" w:rsidRDefault="00F1570D" w:rsidP="00891BC9">
      <w:pPr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14F3B552" w14:textId="77777777" w:rsidR="00F671A4" w:rsidRDefault="00F671A4" w:rsidP="00891BC9">
      <w:pPr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647FB832" w14:textId="77777777" w:rsidR="00AA1EAA" w:rsidRPr="00F671A4" w:rsidRDefault="007C3554" w:rsidP="006A057F">
      <w:pPr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F671A4">
        <w:rPr>
          <w:rFonts w:ascii="David" w:hAnsi="David" w:cs="David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C7E52" wp14:editId="0266C1EC">
                <wp:simplePos x="0" y="0"/>
                <wp:positionH relativeFrom="column">
                  <wp:posOffset>-788670</wp:posOffset>
                </wp:positionH>
                <wp:positionV relativeFrom="paragraph">
                  <wp:posOffset>118745</wp:posOffset>
                </wp:positionV>
                <wp:extent cx="1600200" cy="238125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CB442E" w14:textId="77777777" w:rsidR="004A0FA0" w:rsidRPr="004A0FA0" w:rsidRDefault="004A0FA0" w:rsidP="004A0FA0">
                            <w:pPr>
                              <w:pStyle w:val="a9"/>
                              <w:rPr>
                                <w:rFonts w:ascii="David" w:hAnsi="David" w:cs="Davi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-62.1pt;margin-top:9.35pt;width:126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" filled="f" stroked="f" strokeweight=".5pt">
                <v:textbox>
                  <w:txbxContent>
                    <w:p w:rsidR="004A0FA0" w:rsidRPr="004A0FA0" w:rsidRDefault="004A0FA0" w:rsidP="004A0FA0">
                      <w:pPr>
                        <w:pStyle w:val="a9"/>
                        <w:rPr>
                          <w:rFonts w:ascii="David" w:hAnsi="David" w:cs="Dav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1EAA" w:rsidRPr="00F671A4">
        <w:rPr>
          <w:rFonts w:ascii="David" w:hAnsi="David" w:cs="David"/>
          <w:b/>
          <w:bCs/>
          <w:sz w:val="28"/>
          <w:szCs w:val="28"/>
          <w:rtl/>
        </w:rPr>
        <w:t>חלק ב' – בקיאות</w:t>
      </w:r>
    </w:p>
    <w:p w14:paraId="12CA32DA" w14:textId="77777777" w:rsidR="00AA1EAA" w:rsidRPr="00A14D05" w:rsidRDefault="00AA1EAA" w:rsidP="00891BC9">
      <w:pPr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A14D05">
        <w:rPr>
          <w:rFonts w:ascii="David" w:hAnsi="David" w:cs="David"/>
          <w:b/>
          <w:bCs/>
          <w:sz w:val="24"/>
          <w:szCs w:val="24"/>
          <w:rtl/>
        </w:rPr>
        <w:t>יש לענות על 2 שאלות מתוך 3 שאלות</w:t>
      </w:r>
    </w:p>
    <w:p w14:paraId="720DA31E" w14:textId="77777777" w:rsidR="00891BC9" w:rsidRDefault="00891BC9" w:rsidP="00891BC9">
      <w:pPr>
        <w:autoSpaceDN w:val="0"/>
        <w:spacing w:after="160" w:line="240" w:lineRule="auto"/>
        <w:jc w:val="both"/>
        <w:rPr>
          <w:rFonts w:ascii="David" w:eastAsia="Calibri" w:hAnsi="David" w:cs="David"/>
          <w:b/>
          <w:bCs/>
          <w:sz w:val="24"/>
          <w:szCs w:val="24"/>
          <w:rtl/>
        </w:rPr>
      </w:pPr>
      <w:r w:rsidRPr="00A14D05">
        <w:rPr>
          <w:rFonts w:ascii="David" w:hAnsi="David" w:cs="David"/>
          <w:b/>
          <w:bCs/>
          <w:sz w:val="24"/>
          <w:szCs w:val="24"/>
          <w:rtl/>
        </w:rPr>
        <w:t>י</w:t>
      </w:r>
      <w:r w:rsidRPr="00A14D05">
        <w:rPr>
          <w:rFonts w:ascii="David" w:eastAsia="Calibri" w:hAnsi="David" w:cs="David"/>
          <w:b/>
          <w:bCs/>
          <w:sz w:val="24"/>
          <w:szCs w:val="24"/>
          <w:rtl/>
        </w:rPr>
        <w:t xml:space="preserve">ש לציין את דעת </w:t>
      </w:r>
      <w:proofErr w:type="spellStart"/>
      <w:r w:rsidRPr="00A14D05">
        <w:rPr>
          <w:rFonts w:ascii="David" w:eastAsia="Calibri" w:hAnsi="David" w:cs="David"/>
          <w:b/>
          <w:bCs/>
          <w:sz w:val="24"/>
          <w:szCs w:val="24"/>
          <w:rtl/>
        </w:rPr>
        <w:t>השו"ע</w:t>
      </w:r>
      <w:proofErr w:type="spellEnd"/>
      <w:r w:rsidRPr="00A14D05">
        <w:rPr>
          <w:rFonts w:ascii="David" w:eastAsia="Calibri" w:hAnsi="David" w:cs="David"/>
          <w:b/>
          <w:bCs/>
          <w:sz w:val="24"/>
          <w:szCs w:val="24"/>
          <w:rtl/>
        </w:rPr>
        <w:t xml:space="preserve">, </w:t>
      </w:r>
      <w:proofErr w:type="spellStart"/>
      <w:r w:rsidRPr="00A14D05">
        <w:rPr>
          <w:rFonts w:ascii="David" w:eastAsia="Calibri" w:hAnsi="David" w:cs="David"/>
          <w:b/>
          <w:bCs/>
          <w:sz w:val="24"/>
          <w:szCs w:val="24"/>
          <w:rtl/>
        </w:rPr>
        <w:t>הרמ"א</w:t>
      </w:r>
      <w:proofErr w:type="spellEnd"/>
      <w:r w:rsidRPr="00A14D05">
        <w:rPr>
          <w:rFonts w:ascii="David" w:eastAsia="Calibri" w:hAnsi="David" w:cs="David"/>
          <w:b/>
          <w:bCs/>
          <w:sz w:val="24"/>
          <w:szCs w:val="24"/>
          <w:rtl/>
        </w:rPr>
        <w:t xml:space="preserve"> , </w:t>
      </w:r>
      <w:proofErr w:type="spellStart"/>
      <w:r w:rsidRPr="00A14D05">
        <w:rPr>
          <w:rFonts w:ascii="David" w:eastAsia="Calibri" w:hAnsi="David" w:cs="David"/>
          <w:b/>
          <w:bCs/>
          <w:sz w:val="24"/>
          <w:szCs w:val="24"/>
          <w:rtl/>
        </w:rPr>
        <w:t>ונו"כ</w:t>
      </w:r>
      <w:proofErr w:type="spellEnd"/>
      <w:r w:rsidRPr="00A14D05">
        <w:rPr>
          <w:rFonts w:ascii="David" w:eastAsia="Calibri" w:hAnsi="David" w:cs="David"/>
          <w:b/>
          <w:bCs/>
          <w:sz w:val="24"/>
          <w:szCs w:val="24"/>
          <w:rtl/>
        </w:rPr>
        <w:t xml:space="preserve">. </w:t>
      </w:r>
    </w:p>
    <w:p w14:paraId="1037B282" w14:textId="77777777" w:rsidR="006E4CAA" w:rsidRDefault="006E4CAA" w:rsidP="006E4CAA">
      <w:pPr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43C7DB66" w14:textId="77777777" w:rsidR="00F671A4" w:rsidRDefault="006E4CAA" w:rsidP="006E4CAA">
      <w:pPr>
        <w:pStyle w:val="a9"/>
        <w:spacing w:after="0" w:line="360" w:lineRule="auto"/>
        <w:ind w:left="-227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8. </w:t>
      </w:r>
    </w:p>
    <w:p w14:paraId="6538BE68" w14:textId="77777777" w:rsidR="006E4CAA" w:rsidRPr="00F007D7" w:rsidRDefault="006E4CAA" w:rsidP="00F671A4">
      <w:pPr>
        <w:pStyle w:val="a9"/>
        <w:spacing w:after="0" w:line="240" w:lineRule="auto"/>
        <w:ind w:left="57" w:hanging="284"/>
        <w:jc w:val="both"/>
        <w:outlineLvl w:val="0"/>
        <w:rPr>
          <w:rFonts w:ascii="David" w:hAnsi="David" w:cs="David"/>
          <w:sz w:val="24"/>
          <w:szCs w:val="24"/>
        </w:rPr>
      </w:pPr>
      <w:r w:rsidRPr="00F671A4">
        <w:rPr>
          <w:rFonts w:ascii="David" w:hAnsi="David" w:cs="David" w:hint="cs"/>
          <w:b/>
          <w:bCs/>
          <w:sz w:val="24"/>
          <w:szCs w:val="24"/>
          <w:rtl/>
        </w:rPr>
        <w:t>א.</w:t>
      </w:r>
      <w:r w:rsidRPr="00F007D7">
        <w:rPr>
          <w:rFonts w:ascii="David" w:hAnsi="David" w:cs="David" w:hint="cs"/>
          <w:sz w:val="24"/>
          <w:szCs w:val="24"/>
          <w:rtl/>
        </w:rPr>
        <w:t xml:space="preserve"> </w:t>
      </w:r>
      <w:r w:rsidR="00F671A4">
        <w:rPr>
          <w:rFonts w:ascii="David" w:hAnsi="David" w:cs="David" w:hint="cs"/>
          <w:sz w:val="24"/>
          <w:szCs w:val="24"/>
          <w:rtl/>
        </w:rPr>
        <w:t>איש</w:t>
      </w:r>
      <w:r w:rsidR="00F671A4">
        <w:rPr>
          <w:rFonts w:ascii="David" w:hAnsi="David" w:cs="David" w:hint="eastAsia"/>
          <w:sz w:val="24"/>
          <w:szCs w:val="24"/>
          <w:rtl/>
        </w:rPr>
        <w:t>ה</w:t>
      </w:r>
      <w:r>
        <w:rPr>
          <w:rFonts w:ascii="David" w:hAnsi="David" w:cs="David" w:hint="cs"/>
          <w:sz w:val="24"/>
          <w:szCs w:val="24"/>
          <w:rtl/>
        </w:rPr>
        <w:t xml:space="preserve"> ששימשה בהיתר עם בעלה ובשעת </w:t>
      </w:r>
      <w:r w:rsidRPr="00F007D7">
        <w:rPr>
          <w:rFonts w:ascii="David" w:hAnsi="David" w:cs="David" w:hint="cs"/>
          <w:sz w:val="24"/>
          <w:szCs w:val="24"/>
          <w:rtl/>
        </w:rPr>
        <w:t xml:space="preserve">תשמיש אמרה לו שנטמאה ועבר ופירש בשוגג באבר חי מהו סדר כפרתו והאם </w:t>
      </w:r>
      <w:r w:rsidR="00F671A4" w:rsidRPr="00F007D7">
        <w:rPr>
          <w:rFonts w:ascii="David" w:hAnsi="David" w:cs="David" w:hint="cs"/>
          <w:sz w:val="24"/>
          <w:szCs w:val="24"/>
          <w:rtl/>
        </w:rPr>
        <w:t>האיש</w:t>
      </w:r>
      <w:r w:rsidR="00F671A4" w:rsidRPr="00F007D7">
        <w:rPr>
          <w:rFonts w:ascii="David" w:hAnsi="David" w:cs="David" w:hint="eastAsia"/>
          <w:sz w:val="24"/>
          <w:szCs w:val="24"/>
          <w:rtl/>
        </w:rPr>
        <w:t>ה</w:t>
      </w:r>
      <w:r w:rsidRPr="00F007D7">
        <w:rPr>
          <w:rFonts w:ascii="David" w:hAnsi="David" w:cs="David" w:hint="cs"/>
          <w:sz w:val="24"/>
          <w:szCs w:val="24"/>
          <w:rtl/>
        </w:rPr>
        <w:t xml:space="preserve"> גם צריכה כפרה?</w:t>
      </w:r>
    </w:p>
    <w:p w14:paraId="4CED7A44" w14:textId="77777777" w:rsidR="006E4CAA" w:rsidRDefault="006E4CAA" w:rsidP="00F671A4">
      <w:pPr>
        <w:spacing w:after="0" w:line="240" w:lineRule="auto"/>
        <w:ind w:left="57" w:hanging="284"/>
        <w:jc w:val="both"/>
        <w:outlineLvl w:val="0"/>
        <w:rPr>
          <w:rFonts w:ascii="David" w:hAnsi="David" w:cs="David"/>
          <w:sz w:val="24"/>
          <w:szCs w:val="24"/>
          <w:rtl/>
        </w:rPr>
      </w:pPr>
      <w:r w:rsidRPr="00F671A4">
        <w:rPr>
          <w:rFonts w:ascii="David" w:hAnsi="David" w:cs="David" w:hint="cs"/>
          <w:b/>
          <w:bCs/>
          <w:sz w:val="24"/>
          <w:szCs w:val="24"/>
          <w:rtl/>
        </w:rPr>
        <w:t>ב.</w:t>
      </w:r>
      <w:r>
        <w:rPr>
          <w:rFonts w:ascii="David" w:hAnsi="David" w:cs="David" w:hint="cs"/>
          <w:sz w:val="24"/>
          <w:szCs w:val="24"/>
          <w:rtl/>
        </w:rPr>
        <w:t xml:space="preserve"> הרגישה בשעת תשמיש שיצא דם אך לא הודיעה כן לבעל</w:t>
      </w:r>
      <w:r w:rsidR="00F671A4">
        <w:rPr>
          <w:rFonts w:ascii="David" w:hAnsi="David" w:cs="David" w:hint="cs"/>
          <w:sz w:val="24"/>
          <w:szCs w:val="24"/>
          <w:rtl/>
        </w:rPr>
        <w:t xml:space="preserve">ה אלא רק לאחר שפירש ממנה מה דין </w:t>
      </w:r>
      <w:r>
        <w:rPr>
          <w:rFonts w:ascii="David" w:hAnsi="David" w:cs="David" w:hint="cs"/>
          <w:sz w:val="24"/>
          <w:szCs w:val="24"/>
          <w:rtl/>
        </w:rPr>
        <w:t xml:space="preserve">האיש ודין </w:t>
      </w:r>
      <w:r w:rsidR="00F671A4">
        <w:rPr>
          <w:rFonts w:ascii="David" w:hAnsi="David" w:cs="David" w:hint="cs"/>
          <w:sz w:val="24"/>
          <w:szCs w:val="24"/>
          <w:rtl/>
        </w:rPr>
        <w:t>האיש</w:t>
      </w:r>
      <w:r w:rsidR="00F671A4">
        <w:rPr>
          <w:rFonts w:ascii="David" w:hAnsi="David" w:cs="David" w:hint="eastAsia"/>
          <w:sz w:val="24"/>
          <w:szCs w:val="24"/>
          <w:rtl/>
        </w:rPr>
        <w:t>ה</w:t>
      </w:r>
      <w:r>
        <w:rPr>
          <w:rFonts w:ascii="David" w:hAnsi="David" w:cs="David" w:hint="cs"/>
          <w:sz w:val="24"/>
          <w:szCs w:val="24"/>
          <w:rtl/>
        </w:rPr>
        <w:t xml:space="preserve"> לעניין כפרה?</w:t>
      </w:r>
    </w:p>
    <w:p w14:paraId="4D785E6A" w14:textId="77777777" w:rsidR="006E4CAA" w:rsidRPr="00000A37" w:rsidRDefault="006E4CAA" w:rsidP="00F671A4">
      <w:pPr>
        <w:spacing w:after="0" w:line="240" w:lineRule="auto"/>
        <w:ind w:left="57" w:hanging="284"/>
        <w:jc w:val="both"/>
        <w:outlineLvl w:val="0"/>
        <w:rPr>
          <w:rFonts w:ascii="David" w:hAnsi="David" w:cs="David"/>
          <w:sz w:val="24"/>
          <w:szCs w:val="24"/>
          <w:rtl/>
        </w:rPr>
      </w:pPr>
      <w:r w:rsidRPr="00F671A4">
        <w:rPr>
          <w:rFonts w:ascii="David" w:hAnsi="David" w:cs="David" w:hint="cs"/>
          <w:b/>
          <w:bCs/>
          <w:sz w:val="24"/>
          <w:szCs w:val="24"/>
          <w:rtl/>
        </w:rPr>
        <w:t>ג.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F671A4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הרגישה שנפתח מקורה בשעת תשמיש באיזה אופן יכול לפרוש לכתחילה באבר חי?</w:t>
      </w:r>
    </w:p>
    <w:p w14:paraId="1DCAEEF0" w14:textId="77777777" w:rsidR="006E4CAA" w:rsidRDefault="002E61B4" w:rsidP="002E61B4">
      <w:pPr>
        <w:spacing w:after="0" w:line="360" w:lineRule="auto"/>
        <w:ind w:left="-227"/>
        <w:jc w:val="right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עמוד 2 מתוך 3</w:t>
      </w:r>
    </w:p>
    <w:p w14:paraId="0D3D2C48" w14:textId="77777777" w:rsidR="006E4CAA" w:rsidRDefault="006E4CAA" w:rsidP="009E05AC">
      <w:pPr>
        <w:spacing w:after="0" w:line="240" w:lineRule="auto"/>
        <w:ind w:left="57" w:hanging="284"/>
        <w:jc w:val="both"/>
        <w:outlineLvl w:val="0"/>
        <w:rPr>
          <w:rFonts w:ascii="David" w:hAnsi="David" w:cs="David"/>
          <w:sz w:val="24"/>
          <w:szCs w:val="24"/>
          <w:rtl/>
        </w:rPr>
      </w:pPr>
      <w:r w:rsidRPr="009E05AC">
        <w:rPr>
          <w:rFonts w:ascii="David" w:hAnsi="David" w:cs="David" w:hint="cs"/>
          <w:b/>
          <w:bCs/>
          <w:sz w:val="24"/>
          <w:szCs w:val="24"/>
          <w:rtl/>
        </w:rPr>
        <w:lastRenderedPageBreak/>
        <w:t xml:space="preserve">9. </w:t>
      </w:r>
      <w:r>
        <w:rPr>
          <w:rFonts w:ascii="David" w:hAnsi="David" w:cs="David" w:hint="cs"/>
          <w:sz w:val="24"/>
          <w:szCs w:val="24"/>
          <w:rtl/>
        </w:rPr>
        <w:t xml:space="preserve"> דם שבשעת יציאתו מהגוף בעודנו לח הוא נראה טמא ולאחר שהתייבש הוא נראה טהור, וכן מראה שבעודנו לח נראה טהור ולאחר שיתייבש נראה טמא, מה דינו? הבא את דעת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הט"ז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וציין לפחות שתי הוכחות שהביא לדבריו. באר גם האם יש מקום להחמיר באשה שראתה מראה טהור לאחר שהתרחצה בחמין?</w:t>
      </w:r>
    </w:p>
    <w:p w14:paraId="7ED87761" w14:textId="77777777" w:rsidR="006E4CAA" w:rsidRDefault="006E4CAA" w:rsidP="006E4CAA">
      <w:pPr>
        <w:spacing w:after="0" w:line="360" w:lineRule="auto"/>
        <w:ind w:left="-227"/>
        <w:rPr>
          <w:rFonts w:ascii="David" w:hAnsi="David" w:cs="David"/>
          <w:sz w:val="24"/>
          <w:szCs w:val="24"/>
          <w:rtl/>
        </w:rPr>
      </w:pPr>
    </w:p>
    <w:p w14:paraId="5168D167" w14:textId="77777777" w:rsidR="009E05AC" w:rsidRDefault="006E4CAA" w:rsidP="006E4CAA">
      <w:pPr>
        <w:spacing w:after="0" w:line="360" w:lineRule="auto"/>
        <w:ind w:left="-227"/>
        <w:rPr>
          <w:rFonts w:ascii="David" w:hAnsi="David" w:cs="David"/>
          <w:sz w:val="24"/>
          <w:szCs w:val="24"/>
          <w:rtl/>
        </w:rPr>
      </w:pPr>
      <w:r w:rsidRPr="009E05AC">
        <w:rPr>
          <w:rFonts w:ascii="David" w:hAnsi="David" w:cs="David" w:hint="cs"/>
          <w:b/>
          <w:bCs/>
          <w:sz w:val="24"/>
          <w:szCs w:val="24"/>
          <w:rtl/>
        </w:rPr>
        <w:t>10.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3D363E5A" w14:textId="77777777" w:rsidR="006E4CAA" w:rsidRDefault="006E4CAA" w:rsidP="009E05AC">
      <w:pPr>
        <w:spacing w:after="0" w:line="240" w:lineRule="auto"/>
        <w:ind w:left="57" w:hanging="284"/>
        <w:jc w:val="both"/>
        <w:outlineLvl w:val="0"/>
        <w:rPr>
          <w:rFonts w:ascii="David" w:hAnsi="David" w:cs="David"/>
          <w:sz w:val="24"/>
          <w:szCs w:val="24"/>
          <w:rtl/>
        </w:rPr>
      </w:pPr>
      <w:r w:rsidRPr="009E05AC">
        <w:rPr>
          <w:rFonts w:ascii="David" w:hAnsi="David" w:cs="David" w:hint="cs"/>
          <w:b/>
          <w:bCs/>
          <w:sz w:val="24"/>
          <w:szCs w:val="24"/>
          <w:rtl/>
        </w:rPr>
        <w:t>א.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שו"ע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קצ"ה </w:t>
      </w:r>
      <w:proofErr w:type="spellStart"/>
      <w:r>
        <w:rPr>
          <w:rFonts w:ascii="David" w:hAnsi="David" w:cs="David" w:hint="cs"/>
          <w:sz w:val="24"/>
          <w:szCs w:val="24"/>
          <w:rtl/>
        </w:rPr>
        <w:t>סי"ב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"אסורה ליצוק לו מים לרחוץ פניו ידיו ורגליו"</w:t>
      </w:r>
    </w:p>
    <w:p w14:paraId="6502C5AE" w14:textId="77777777" w:rsidR="006E4CAA" w:rsidRDefault="009E05AC" w:rsidP="009E05AC">
      <w:pPr>
        <w:spacing w:after="0" w:line="240" w:lineRule="auto"/>
        <w:ind w:left="57" w:hanging="284"/>
        <w:jc w:val="both"/>
        <w:outlineLvl w:val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</w:t>
      </w:r>
      <w:r w:rsidR="006E4CAA">
        <w:rPr>
          <w:rFonts w:ascii="David" w:hAnsi="David" w:cs="David" w:hint="cs"/>
          <w:sz w:val="24"/>
          <w:szCs w:val="24"/>
          <w:rtl/>
        </w:rPr>
        <w:t xml:space="preserve">- מהו טעם האיסור? ציין גם את הטעם שדחה </w:t>
      </w:r>
      <w:proofErr w:type="spellStart"/>
      <w:r w:rsidR="006E4CAA">
        <w:rPr>
          <w:rFonts w:ascii="David" w:hAnsi="David" w:cs="David" w:hint="cs"/>
          <w:sz w:val="24"/>
          <w:szCs w:val="24"/>
          <w:rtl/>
        </w:rPr>
        <w:t>הט"ז</w:t>
      </w:r>
      <w:proofErr w:type="spellEnd"/>
      <w:r w:rsidR="006E4CAA">
        <w:rPr>
          <w:rFonts w:ascii="David" w:hAnsi="David" w:cs="David" w:hint="cs"/>
          <w:sz w:val="24"/>
          <w:szCs w:val="24"/>
          <w:rtl/>
        </w:rPr>
        <w:t xml:space="preserve"> ומדוע דחה אותו?</w:t>
      </w:r>
    </w:p>
    <w:p w14:paraId="36668CE3" w14:textId="77777777" w:rsidR="0035312B" w:rsidRDefault="009E05AC" w:rsidP="009E05AC">
      <w:pPr>
        <w:spacing w:after="0" w:line="240" w:lineRule="auto"/>
        <w:ind w:left="57" w:hanging="284"/>
        <w:jc w:val="both"/>
        <w:outlineLvl w:val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</w:t>
      </w:r>
      <w:r w:rsidR="006E4CAA">
        <w:rPr>
          <w:rFonts w:ascii="David" w:hAnsi="David" w:cs="David" w:hint="cs"/>
          <w:sz w:val="24"/>
          <w:szCs w:val="24"/>
          <w:rtl/>
        </w:rPr>
        <w:t>- האם מות</w:t>
      </w:r>
      <w:r w:rsidR="00B2590F">
        <w:rPr>
          <w:rFonts w:ascii="David" w:hAnsi="David" w:cs="David" w:hint="cs"/>
          <w:sz w:val="24"/>
          <w:szCs w:val="24"/>
          <w:rtl/>
        </w:rPr>
        <w:t>ר</w:t>
      </w:r>
      <w:r w:rsidR="006E4CAA">
        <w:rPr>
          <w:rFonts w:ascii="David" w:hAnsi="David" w:cs="David" w:hint="cs"/>
          <w:sz w:val="24"/>
          <w:szCs w:val="24"/>
          <w:rtl/>
        </w:rPr>
        <w:t xml:space="preserve"> לה להכין לו מים והוא ירחץ בהם פניו, ידיו או רגליו?</w:t>
      </w:r>
    </w:p>
    <w:p w14:paraId="1737B0CA" w14:textId="77777777" w:rsidR="006E4CAA" w:rsidRPr="0035312B" w:rsidRDefault="006E4CAA" w:rsidP="009E05AC">
      <w:pPr>
        <w:spacing w:after="0" w:line="240" w:lineRule="auto"/>
        <w:ind w:left="57" w:hanging="284"/>
        <w:jc w:val="both"/>
        <w:outlineLvl w:val="0"/>
        <w:rPr>
          <w:rFonts w:ascii="David" w:hAnsi="David" w:cs="David"/>
          <w:sz w:val="24"/>
          <w:szCs w:val="24"/>
          <w:rtl/>
        </w:rPr>
      </w:pPr>
      <w:r w:rsidRPr="009E05AC">
        <w:rPr>
          <w:rFonts w:ascii="David" w:hAnsi="David" w:cs="David" w:hint="cs"/>
          <w:b/>
          <w:bCs/>
          <w:sz w:val="24"/>
          <w:szCs w:val="24"/>
          <w:rtl/>
        </w:rPr>
        <w:t>ב.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9E05AC">
        <w:rPr>
          <w:rFonts w:ascii="David" w:hAnsi="David" w:cs="David" w:hint="cs"/>
          <w:sz w:val="24"/>
          <w:szCs w:val="24"/>
          <w:rtl/>
        </w:rPr>
        <w:t>איש</w:t>
      </w:r>
      <w:r w:rsidR="009E05AC">
        <w:rPr>
          <w:rFonts w:ascii="David" w:hAnsi="David" w:cs="David" w:hint="eastAsia"/>
          <w:sz w:val="24"/>
          <w:szCs w:val="24"/>
          <w:rtl/>
        </w:rPr>
        <w:t>ה</w:t>
      </w:r>
      <w:r>
        <w:rPr>
          <w:rFonts w:ascii="David" w:hAnsi="David" w:cs="David" w:hint="cs"/>
          <w:sz w:val="24"/>
          <w:szCs w:val="24"/>
          <w:rtl/>
        </w:rPr>
        <w:t xml:space="preserve"> שעקב בעיה רפואית זקוקה להזרעה מלאכותית כדי להרות, האם יכולה לקבל את הטיפול בתוך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הז"נ</w:t>
      </w:r>
      <w:proofErr w:type="spellEnd"/>
      <w:r>
        <w:rPr>
          <w:rFonts w:ascii="David" w:hAnsi="David" w:cs="David" w:hint="cs"/>
          <w:sz w:val="24"/>
          <w:szCs w:val="24"/>
          <w:rtl/>
        </w:rPr>
        <w:t>? הוכח!</w:t>
      </w:r>
    </w:p>
    <w:p w14:paraId="4E86046E" w14:textId="77777777" w:rsidR="00F1570D" w:rsidRDefault="00F1570D" w:rsidP="000C221F">
      <w:pPr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0664E201" w14:textId="77777777" w:rsidR="00F1570D" w:rsidRDefault="00F1570D" w:rsidP="000C221F">
      <w:pPr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673F055F" w14:textId="77777777" w:rsidR="00F1570D" w:rsidRDefault="00F1570D" w:rsidP="000C221F">
      <w:pPr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77BDF283" w14:textId="77777777" w:rsidR="00AA1EAA" w:rsidRPr="00A14D05" w:rsidRDefault="00AA1EAA" w:rsidP="000C221F">
      <w:pPr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9E05AC">
        <w:rPr>
          <w:rFonts w:ascii="David" w:hAnsi="David" w:cs="David"/>
          <w:b/>
          <w:bCs/>
          <w:sz w:val="28"/>
          <w:szCs w:val="28"/>
          <w:rtl/>
        </w:rPr>
        <w:t>חלק ג' – יישום</w:t>
      </w:r>
    </w:p>
    <w:p w14:paraId="4D0D8619" w14:textId="77777777" w:rsidR="00AA1EAA" w:rsidRPr="00A14D05" w:rsidRDefault="00AA1EAA" w:rsidP="000C221F">
      <w:pPr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A14D05">
        <w:rPr>
          <w:rFonts w:ascii="David" w:hAnsi="David" w:cs="David"/>
          <w:b/>
          <w:bCs/>
          <w:sz w:val="24"/>
          <w:szCs w:val="24"/>
          <w:rtl/>
        </w:rPr>
        <w:t>יש לענות על 2 שאלות מתוך 3 שאלות</w:t>
      </w:r>
    </w:p>
    <w:p w14:paraId="1ADE4653" w14:textId="77777777" w:rsidR="006A5965" w:rsidRDefault="006A5965" w:rsidP="006A5965">
      <w:pPr>
        <w:spacing w:after="0" w:line="240" w:lineRule="auto"/>
        <w:jc w:val="both"/>
        <w:rPr>
          <w:rFonts w:ascii="David" w:eastAsia="Calibri" w:hAnsi="David" w:cs="David"/>
          <w:b/>
          <w:bCs/>
          <w:sz w:val="24"/>
          <w:szCs w:val="24"/>
          <w:rtl/>
        </w:rPr>
      </w:pPr>
      <w:r w:rsidRPr="00A14D05">
        <w:rPr>
          <w:rFonts w:ascii="David" w:eastAsia="Calibri" w:hAnsi="David" w:cs="David"/>
          <w:b/>
          <w:bCs/>
          <w:sz w:val="24"/>
          <w:szCs w:val="24"/>
          <w:rtl/>
        </w:rPr>
        <w:t>יש להתייחס למקרה ,לבירור ההלכה והדין כולל ציון דעות הראשונים ופסיקת ההלכה .</w:t>
      </w:r>
    </w:p>
    <w:p w14:paraId="5C3C9E70" w14:textId="77777777" w:rsidR="006E4CAA" w:rsidRDefault="006E4CAA" w:rsidP="006A5965">
      <w:pPr>
        <w:spacing w:after="0" w:line="240" w:lineRule="auto"/>
        <w:jc w:val="both"/>
        <w:rPr>
          <w:rFonts w:ascii="David" w:eastAsia="Calibri" w:hAnsi="David" w:cs="David"/>
          <w:b/>
          <w:bCs/>
          <w:sz w:val="24"/>
          <w:szCs w:val="24"/>
          <w:rtl/>
        </w:rPr>
      </w:pPr>
    </w:p>
    <w:p w14:paraId="1C97290C" w14:textId="77777777" w:rsidR="006E4CAA" w:rsidRDefault="006E4CAA" w:rsidP="006E4CAA">
      <w:pPr>
        <w:spacing w:after="0" w:line="360" w:lineRule="auto"/>
        <w:ind w:left="-227"/>
        <w:rPr>
          <w:rFonts w:ascii="David" w:hAnsi="David" w:cs="David"/>
          <w:b/>
          <w:bCs/>
          <w:sz w:val="24"/>
          <w:szCs w:val="24"/>
          <w:rtl/>
        </w:rPr>
      </w:pPr>
    </w:p>
    <w:p w14:paraId="6E0E7C96" w14:textId="77777777" w:rsidR="009E05AC" w:rsidRDefault="006E4CAA" w:rsidP="001C2131">
      <w:pPr>
        <w:spacing w:after="0" w:line="240" w:lineRule="auto"/>
        <w:ind w:left="-227"/>
        <w:rPr>
          <w:rFonts w:ascii="David" w:hAnsi="David" w:cs="David"/>
          <w:sz w:val="24"/>
          <w:szCs w:val="24"/>
          <w:rtl/>
        </w:rPr>
      </w:pPr>
      <w:r w:rsidRPr="009E05AC">
        <w:rPr>
          <w:rFonts w:ascii="David" w:hAnsi="David" w:cs="David" w:hint="cs"/>
          <w:b/>
          <w:bCs/>
          <w:sz w:val="24"/>
          <w:szCs w:val="24"/>
          <w:rtl/>
        </w:rPr>
        <w:t>11.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7610B1">
        <w:rPr>
          <w:rFonts w:ascii="David" w:hAnsi="David" w:cs="David" w:hint="cs"/>
          <w:sz w:val="24"/>
          <w:szCs w:val="24"/>
          <w:rtl/>
        </w:rPr>
        <w:t xml:space="preserve">  </w:t>
      </w:r>
      <w:r w:rsidR="009E05AC">
        <w:rPr>
          <w:rFonts w:ascii="David" w:hAnsi="David" w:cs="David" w:hint="cs"/>
          <w:sz w:val="24"/>
          <w:szCs w:val="24"/>
          <w:rtl/>
        </w:rPr>
        <w:t>איש</w:t>
      </w:r>
      <w:r w:rsidR="009E05AC">
        <w:rPr>
          <w:rFonts w:ascii="David" w:hAnsi="David" w:cs="David" w:hint="eastAsia"/>
          <w:sz w:val="24"/>
          <w:szCs w:val="24"/>
          <w:rtl/>
        </w:rPr>
        <w:t>ה</w:t>
      </w:r>
      <w:r>
        <w:rPr>
          <w:rFonts w:ascii="David" w:hAnsi="David" w:cs="David" w:hint="cs"/>
          <w:sz w:val="24"/>
          <w:szCs w:val="24"/>
          <w:rtl/>
        </w:rPr>
        <w:t xml:space="preserve"> בעלת וסת קבוע כל א' בחודש, בשני חודשים האחרונים היא לא ראתה כלל ואח"כ נודע </w:t>
      </w:r>
      <w:r w:rsidR="007610B1">
        <w:rPr>
          <w:rFonts w:ascii="David" w:hAnsi="David" w:cs="David" w:hint="cs"/>
          <w:sz w:val="24"/>
          <w:szCs w:val="24"/>
          <w:rtl/>
        </w:rPr>
        <w:t xml:space="preserve">           </w:t>
      </w:r>
      <w:r>
        <w:rPr>
          <w:rFonts w:ascii="David" w:hAnsi="David" w:cs="David" w:hint="cs"/>
          <w:sz w:val="24"/>
          <w:szCs w:val="24"/>
          <w:rtl/>
        </w:rPr>
        <w:t xml:space="preserve">לה שהיא מעוברת, במשך התקופה הבאה היא הפנתה מספר שאלות למורה הוראה: </w:t>
      </w:r>
      <w:r>
        <w:rPr>
          <w:rFonts w:ascii="David" w:hAnsi="David" w:cs="David"/>
          <w:sz w:val="24"/>
          <w:szCs w:val="24"/>
          <w:rtl/>
        </w:rPr>
        <w:br/>
      </w:r>
      <w:r w:rsidRPr="009E05AC">
        <w:rPr>
          <w:rFonts w:ascii="David" w:hAnsi="David" w:cs="David" w:hint="cs"/>
          <w:b/>
          <w:bCs/>
          <w:sz w:val="24"/>
          <w:szCs w:val="24"/>
          <w:rtl/>
        </w:rPr>
        <w:t>א.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7610B1">
        <w:rPr>
          <w:rFonts w:ascii="David" w:hAnsi="David" w:cs="David" w:hint="cs"/>
          <w:sz w:val="24"/>
          <w:szCs w:val="24"/>
          <w:rtl/>
        </w:rPr>
        <w:t xml:space="preserve">  </w:t>
      </w:r>
      <w:r>
        <w:rPr>
          <w:rFonts w:ascii="David" w:hAnsi="David" w:cs="David" w:hint="cs"/>
          <w:sz w:val="24"/>
          <w:szCs w:val="24"/>
          <w:rtl/>
        </w:rPr>
        <w:t xml:space="preserve">איך עליה לנהוג בעונת וסתה בימי עיבורה? </w:t>
      </w:r>
      <w:r>
        <w:rPr>
          <w:rFonts w:ascii="David" w:hAnsi="David" w:cs="David"/>
          <w:sz w:val="24"/>
          <w:szCs w:val="24"/>
          <w:rtl/>
        </w:rPr>
        <w:br/>
      </w:r>
      <w:r w:rsidRPr="009E05AC">
        <w:rPr>
          <w:rFonts w:ascii="David" w:hAnsi="David" w:cs="David" w:hint="cs"/>
          <w:b/>
          <w:bCs/>
          <w:sz w:val="24"/>
          <w:szCs w:val="24"/>
          <w:rtl/>
        </w:rPr>
        <w:t>ב.</w:t>
      </w:r>
      <w:r w:rsidR="007610B1">
        <w:rPr>
          <w:rFonts w:ascii="David" w:hAnsi="David" w:cs="David" w:hint="cs"/>
          <w:sz w:val="24"/>
          <w:szCs w:val="24"/>
          <w:rtl/>
        </w:rPr>
        <w:t xml:space="preserve">  </w:t>
      </w:r>
      <w:r>
        <w:rPr>
          <w:rFonts w:ascii="David" w:hAnsi="David" w:cs="David" w:hint="cs"/>
          <w:sz w:val="24"/>
          <w:szCs w:val="24"/>
          <w:rtl/>
        </w:rPr>
        <w:t xml:space="preserve"> בימי העיבור היא ראתה דם פעם אחת (בתאריך אחר) איך עליה לנהוג? </w:t>
      </w:r>
      <w:r>
        <w:rPr>
          <w:rFonts w:ascii="David" w:hAnsi="David" w:cs="David"/>
          <w:sz w:val="24"/>
          <w:szCs w:val="24"/>
          <w:rtl/>
        </w:rPr>
        <w:br/>
      </w:r>
      <w:r w:rsidRPr="009E05AC">
        <w:rPr>
          <w:rFonts w:ascii="David" w:hAnsi="David" w:cs="David" w:hint="cs"/>
          <w:b/>
          <w:bCs/>
          <w:sz w:val="24"/>
          <w:szCs w:val="24"/>
          <w:rtl/>
        </w:rPr>
        <w:t>ג.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7610B1">
        <w:rPr>
          <w:rFonts w:ascii="David" w:hAnsi="David" w:cs="David" w:hint="cs"/>
          <w:sz w:val="24"/>
          <w:szCs w:val="24"/>
          <w:rtl/>
        </w:rPr>
        <w:t xml:space="preserve">  </w:t>
      </w:r>
      <w:r>
        <w:rPr>
          <w:rFonts w:ascii="David" w:hAnsi="David" w:cs="David" w:hint="cs"/>
          <w:sz w:val="24"/>
          <w:szCs w:val="24"/>
          <w:rtl/>
        </w:rPr>
        <w:t xml:space="preserve">לאחר שעברו כ"ד חודש מהלידה היא שאלה איך עליה לנהוג? (היא ציינה שהיא ממשיכה להניק) </w:t>
      </w:r>
      <w:r w:rsidRPr="009E05AC">
        <w:rPr>
          <w:rFonts w:ascii="David" w:hAnsi="David" w:cs="David" w:hint="cs"/>
          <w:b/>
          <w:bCs/>
          <w:sz w:val="24"/>
          <w:szCs w:val="24"/>
          <w:rtl/>
        </w:rPr>
        <w:t>ד.</w:t>
      </w:r>
      <w:r w:rsidR="009E05AC">
        <w:rPr>
          <w:rFonts w:ascii="David" w:hAnsi="David" w:cs="David" w:hint="cs"/>
          <w:sz w:val="24"/>
          <w:szCs w:val="24"/>
          <w:rtl/>
        </w:rPr>
        <w:t xml:space="preserve"> </w:t>
      </w:r>
      <w:r w:rsidR="007610B1">
        <w:rPr>
          <w:rFonts w:ascii="David" w:hAnsi="David" w:cs="David" w:hint="cs"/>
          <w:sz w:val="24"/>
          <w:szCs w:val="24"/>
          <w:rtl/>
        </w:rPr>
        <w:t xml:space="preserve">  </w:t>
      </w:r>
      <w:r>
        <w:rPr>
          <w:rFonts w:ascii="David" w:hAnsi="David" w:cs="David" w:hint="cs"/>
          <w:sz w:val="24"/>
          <w:szCs w:val="24"/>
          <w:rtl/>
        </w:rPr>
        <w:t xml:space="preserve">כעבור חודשיים היא ראתה בא' לחודש ושאלה איך כעת עליה לנהוג? </w:t>
      </w:r>
    </w:p>
    <w:p w14:paraId="3CCE6E6B" w14:textId="77777777" w:rsidR="009E05AC" w:rsidRDefault="009E05AC" w:rsidP="006E4CAA">
      <w:pPr>
        <w:spacing w:after="0" w:line="360" w:lineRule="auto"/>
        <w:ind w:left="-227"/>
        <w:rPr>
          <w:rFonts w:ascii="David" w:hAnsi="David" w:cs="David"/>
          <w:sz w:val="24"/>
          <w:szCs w:val="24"/>
          <w:rtl/>
        </w:rPr>
      </w:pPr>
    </w:p>
    <w:p w14:paraId="566ED650" w14:textId="77777777" w:rsidR="00306867" w:rsidRDefault="00306867" w:rsidP="00306867">
      <w:pPr>
        <w:spacing w:after="0"/>
        <w:ind w:left="6422" w:firstLine="58"/>
        <w:jc w:val="both"/>
        <w:rPr>
          <w:rFonts w:ascii="David" w:hAnsi="David" w:cs="David"/>
          <w:sz w:val="24"/>
          <w:szCs w:val="24"/>
          <w:rtl/>
        </w:rPr>
      </w:pPr>
    </w:p>
    <w:p w14:paraId="752093ED" w14:textId="77777777" w:rsidR="00C45B5D" w:rsidRDefault="006E4CAA" w:rsidP="009E05AC">
      <w:pPr>
        <w:spacing w:after="0" w:line="240" w:lineRule="auto"/>
        <w:ind w:left="-227"/>
        <w:jc w:val="both"/>
        <w:outlineLvl w:val="0"/>
        <w:rPr>
          <w:rFonts w:ascii="David" w:hAnsi="David" w:cs="David"/>
          <w:sz w:val="24"/>
          <w:szCs w:val="24"/>
          <w:rtl/>
        </w:rPr>
      </w:pPr>
      <w:r w:rsidRPr="009E05AC">
        <w:rPr>
          <w:rFonts w:ascii="David" w:hAnsi="David" w:cs="David" w:hint="cs"/>
          <w:b/>
          <w:bCs/>
          <w:sz w:val="24"/>
          <w:szCs w:val="24"/>
          <w:rtl/>
        </w:rPr>
        <w:t>12.</w:t>
      </w:r>
      <w:r>
        <w:rPr>
          <w:rFonts w:ascii="David" w:hAnsi="David" w:cs="David" w:hint="cs"/>
          <w:sz w:val="24"/>
          <w:szCs w:val="24"/>
          <w:rtl/>
        </w:rPr>
        <w:t xml:space="preserve"> זוג התחתנו ביום ראשון (הכלה הייתה בתולה או אלמנה). הכלה, מחמת עייפותה, בקשה לדחות ביומיים את ביאת </w:t>
      </w:r>
      <w:r w:rsidR="009E05AC">
        <w:rPr>
          <w:rFonts w:ascii="David" w:hAnsi="David" w:cs="David" w:hint="cs"/>
          <w:sz w:val="24"/>
          <w:szCs w:val="24"/>
          <w:rtl/>
        </w:rPr>
        <w:t>המצוו</w:t>
      </w:r>
      <w:r w:rsidR="009E05AC">
        <w:rPr>
          <w:rFonts w:ascii="David" w:hAnsi="David" w:cs="David" w:hint="eastAsia"/>
          <w:sz w:val="24"/>
          <w:szCs w:val="24"/>
          <w:rtl/>
        </w:rPr>
        <w:t>ה</w:t>
      </w:r>
      <w:r>
        <w:rPr>
          <w:rFonts w:ascii="David" w:hAnsi="David" w:cs="David" w:hint="cs"/>
          <w:sz w:val="24"/>
          <w:szCs w:val="24"/>
          <w:rtl/>
        </w:rPr>
        <w:t>, ביום שלישי הכלה ראתה דם (</w:t>
      </w:r>
      <w:r w:rsidR="008556B5">
        <w:rPr>
          <w:rFonts w:ascii="David" w:hAnsi="David" w:cs="David" w:hint="cs"/>
          <w:sz w:val="24"/>
          <w:szCs w:val="24"/>
          <w:rtl/>
        </w:rPr>
        <w:t>ל</w:t>
      </w:r>
      <w:r>
        <w:rPr>
          <w:rFonts w:ascii="David" w:hAnsi="David" w:cs="David" w:hint="cs"/>
          <w:sz w:val="24"/>
          <w:szCs w:val="24"/>
          <w:rtl/>
        </w:rPr>
        <w:t xml:space="preserve">פני שהספיקו לקיים את ביאת </w:t>
      </w:r>
      <w:r w:rsidR="009E05AC">
        <w:rPr>
          <w:rFonts w:ascii="David" w:hAnsi="David" w:cs="David" w:hint="cs"/>
          <w:sz w:val="24"/>
          <w:szCs w:val="24"/>
          <w:rtl/>
        </w:rPr>
        <w:t>המצוו</w:t>
      </w:r>
      <w:r w:rsidR="009E05AC">
        <w:rPr>
          <w:rFonts w:ascii="David" w:hAnsi="David" w:cs="David" w:hint="eastAsia"/>
          <w:sz w:val="24"/>
          <w:szCs w:val="24"/>
          <w:rtl/>
        </w:rPr>
        <w:t>ה</w:t>
      </w:r>
      <w:r>
        <w:rPr>
          <w:rFonts w:ascii="David" w:hAnsi="David" w:cs="David" w:hint="cs"/>
          <w:sz w:val="24"/>
          <w:szCs w:val="24"/>
          <w:rtl/>
        </w:rPr>
        <w:t xml:space="preserve">), ביום שישי הכלה עשתה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הפס"ט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כך שליל טביל</w:t>
      </w:r>
      <w:r w:rsidR="008556B5">
        <w:rPr>
          <w:rFonts w:ascii="David" w:hAnsi="David" w:cs="David" w:hint="cs"/>
          <w:sz w:val="24"/>
          <w:szCs w:val="24"/>
          <w:rtl/>
        </w:rPr>
        <w:t>ת</w:t>
      </w:r>
      <w:r>
        <w:rPr>
          <w:rFonts w:ascii="David" w:hAnsi="David" w:cs="David" w:hint="cs"/>
          <w:sz w:val="24"/>
          <w:szCs w:val="24"/>
          <w:rtl/>
        </w:rPr>
        <w:t>ה חל בליל שבת.</w:t>
      </w:r>
    </w:p>
    <w:p w14:paraId="7DD7D545" w14:textId="77777777" w:rsidR="006E4CAA" w:rsidRDefault="006E4CAA" w:rsidP="009E05AC">
      <w:pPr>
        <w:spacing w:after="0" w:line="240" w:lineRule="auto"/>
        <w:ind w:left="-227"/>
        <w:jc w:val="both"/>
        <w:outlineLvl w:val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br/>
      </w:r>
      <w:r>
        <w:rPr>
          <w:rFonts w:ascii="David" w:hAnsi="David" w:cs="David" w:hint="cs"/>
          <w:sz w:val="24"/>
          <w:szCs w:val="24"/>
          <w:rtl/>
        </w:rPr>
        <w:t>השאלות המתעוררות במקרה זה הן כדלהלן:</w:t>
      </w:r>
    </w:p>
    <w:p w14:paraId="5C1DA0BD" w14:textId="77777777" w:rsidR="00306867" w:rsidRDefault="006E4CAA" w:rsidP="00306867">
      <w:pPr>
        <w:spacing w:after="0" w:line="240" w:lineRule="auto"/>
        <w:ind w:left="57" w:hanging="284"/>
        <w:jc w:val="both"/>
        <w:outlineLvl w:val="0"/>
        <w:rPr>
          <w:rFonts w:ascii="David" w:hAnsi="David" w:cs="David"/>
          <w:sz w:val="24"/>
          <w:szCs w:val="24"/>
          <w:rtl/>
        </w:rPr>
      </w:pPr>
      <w:r w:rsidRPr="009E05AC">
        <w:rPr>
          <w:rFonts w:ascii="David" w:hAnsi="David" w:cs="David" w:hint="cs"/>
          <w:b/>
          <w:bCs/>
          <w:sz w:val="24"/>
          <w:szCs w:val="24"/>
          <w:rtl/>
        </w:rPr>
        <w:t>א.</w:t>
      </w:r>
      <w:r>
        <w:rPr>
          <w:rFonts w:ascii="David" w:hAnsi="David" w:cs="David" w:hint="cs"/>
          <w:sz w:val="24"/>
          <w:szCs w:val="24"/>
          <w:rtl/>
        </w:rPr>
        <w:t xml:space="preserve"> האם בימים שהם תכננו לדחות את ביאת </w:t>
      </w:r>
      <w:r w:rsidR="009E05AC">
        <w:rPr>
          <w:rFonts w:ascii="David" w:hAnsi="David" w:cs="David" w:hint="cs"/>
          <w:sz w:val="24"/>
          <w:szCs w:val="24"/>
          <w:rtl/>
        </w:rPr>
        <w:t>המצוו</w:t>
      </w:r>
      <w:r w:rsidR="009E05AC">
        <w:rPr>
          <w:rFonts w:ascii="David" w:hAnsi="David" w:cs="David" w:hint="eastAsia"/>
          <w:sz w:val="24"/>
          <w:szCs w:val="24"/>
          <w:rtl/>
        </w:rPr>
        <w:t>ה</w:t>
      </w:r>
      <w:r>
        <w:rPr>
          <w:rFonts w:ascii="David" w:hAnsi="David" w:cs="David" w:hint="cs"/>
          <w:sz w:val="24"/>
          <w:szCs w:val="24"/>
          <w:rtl/>
        </w:rPr>
        <w:t xml:space="preserve"> היה על ה</w:t>
      </w:r>
      <w:r w:rsidR="00306867">
        <w:rPr>
          <w:rFonts w:ascii="David" w:hAnsi="David" w:cs="David" w:hint="cs"/>
          <w:sz w:val="24"/>
          <w:szCs w:val="24"/>
          <w:rtl/>
        </w:rPr>
        <w:t xml:space="preserve">כלה להמשיך ולבדוק עצמה מחשש לדם </w:t>
      </w:r>
      <w:proofErr w:type="spellStart"/>
      <w:r>
        <w:rPr>
          <w:rFonts w:ascii="David" w:hAnsi="David" w:cs="David" w:hint="cs"/>
          <w:sz w:val="24"/>
          <w:szCs w:val="24"/>
          <w:rtl/>
        </w:rPr>
        <w:t>חימוד</w:t>
      </w:r>
      <w:proofErr w:type="spellEnd"/>
      <w:r>
        <w:rPr>
          <w:rFonts w:ascii="David" w:hAnsi="David" w:cs="David" w:hint="cs"/>
          <w:sz w:val="24"/>
          <w:szCs w:val="24"/>
          <w:rtl/>
        </w:rPr>
        <w:t>?</w:t>
      </w:r>
    </w:p>
    <w:p w14:paraId="77AC696B" w14:textId="77777777" w:rsidR="006E4CAA" w:rsidRDefault="006E4CAA" w:rsidP="00306867">
      <w:pPr>
        <w:spacing w:after="0" w:line="240" w:lineRule="auto"/>
        <w:ind w:left="57" w:hanging="284"/>
        <w:jc w:val="both"/>
        <w:outlineLvl w:val="0"/>
        <w:rPr>
          <w:rFonts w:ascii="David" w:hAnsi="David" w:cs="David"/>
          <w:sz w:val="24"/>
          <w:szCs w:val="24"/>
          <w:rtl/>
        </w:rPr>
      </w:pPr>
      <w:r w:rsidRPr="009E05AC">
        <w:rPr>
          <w:rFonts w:ascii="David" w:hAnsi="David" w:cs="David" w:hint="cs"/>
          <w:b/>
          <w:bCs/>
          <w:sz w:val="24"/>
          <w:szCs w:val="24"/>
          <w:rtl/>
        </w:rPr>
        <w:t>ב.</w:t>
      </w:r>
      <w:r>
        <w:rPr>
          <w:rFonts w:ascii="David" w:hAnsi="David" w:cs="David" w:hint="cs"/>
          <w:sz w:val="24"/>
          <w:szCs w:val="24"/>
          <w:rtl/>
        </w:rPr>
        <w:t xml:space="preserve"> האם לאחר שראתה דם הם מותרים ביחוד?</w:t>
      </w:r>
    </w:p>
    <w:p w14:paraId="2C552A41" w14:textId="77777777" w:rsidR="006E4CAA" w:rsidRDefault="006E4CAA" w:rsidP="009E05AC">
      <w:pPr>
        <w:spacing w:after="0" w:line="240" w:lineRule="auto"/>
        <w:ind w:left="-227"/>
        <w:jc w:val="both"/>
        <w:outlineLvl w:val="0"/>
        <w:rPr>
          <w:rFonts w:ascii="David" w:hAnsi="David" w:cs="David"/>
          <w:sz w:val="24"/>
          <w:szCs w:val="24"/>
          <w:rtl/>
        </w:rPr>
      </w:pPr>
      <w:r w:rsidRPr="009E05AC">
        <w:rPr>
          <w:rFonts w:ascii="David" w:hAnsi="David" w:cs="David" w:hint="cs"/>
          <w:b/>
          <w:bCs/>
          <w:sz w:val="24"/>
          <w:szCs w:val="24"/>
          <w:rtl/>
        </w:rPr>
        <w:t>ג.</w:t>
      </w:r>
      <w:r>
        <w:rPr>
          <w:rFonts w:ascii="David" w:hAnsi="David" w:cs="David" w:hint="cs"/>
          <w:sz w:val="24"/>
          <w:szCs w:val="24"/>
          <w:rtl/>
        </w:rPr>
        <w:t xml:space="preserve"> האם אכן</w:t>
      </w:r>
      <w:r w:rsidR="008B5F3F">
        <w:rPr>
          <w:rFonts w:ascii="David" w:hAnsi="David" w:cs="David" w:hint="cs"/>
          <w:sz w:val="24"/>
          <w:szCs w:val="24"/>
          <w:rtl/>
        </w:rPr>
        <w:t xml:space="preserve"> יהיה מותר לכלה לטבול ולקיים את ביאת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9E05AC">
        <w:rPr>
          <w:rFonts w:ascii="David" w:hAnsi="David" w:cs="David" w:hint="cs"/>
          <w:sz w:val="24"/>
          <w:szCs w:val="24"/>
          <w:rtl/>
        </w:rPr>
        <w:t>המצוו</w:t>
      </w:r>
      <w:r w:rsidR="009E05AC">
        <w:rPr>
          <w:rFonts w:ascii="David" w:hAnsi="David" w:cs="David" w:hint="eastAsia"/>
          <w:sz w:val="24"/>
          <w:szCs w:val="24"/>
          <w:rtl/>
        </w:rPr>
        <w:t>ה</w:t>
      </w:r>
      <w:r>
        <w:rPr>
          <w:rFonts w:ascii="David" w:hAnsi="David" w:cs="David" w:hint="cs"/>
          <w:sz w:val="24"/>
          <w:szCs w:val="24"/>
          <w:rtl/>
        </w:rPr>
        <w:t xml:space="preserve"> בליל שבת?</w:t>
      </w:r>
    </w:p>
    <w:p w14:paraId="5A42C72B" w14:textId="77777777" w:rsidR="006E4CAA" w:rsidRDefault="006E4CAA" w:rsidP="006E4CAA">
      <w:pPr>
        <w:spacing w:after="0" w:line="360" w:lineRule="auto"/>
        <w:ind w:left="-227"/>
        <w:rPr>
          <w:rFonts w:ascii="David" w:hAnsi="David" w:cs="David"/>
          <w:sz w:val="24"/>
          <w:szCs w:val="24"/>
          <w:rtl/>
        </w:rPr>
      </w:pPr>
    </w:p>
    <w:p w14:paraId="4EDFA85E" w14:textId="77777777" w:rsidR="006E4CAA" w:rsidRDefault="006E4CAA" w:rsidP="00A62451">
      <w:pPr>
        <w:spacing w:after="0" w:line="240" w:lineRule="auto"/>
        <w:ind w:left="-227"/>
        <w:jc w:val="both"/>
        <w:outlineLvl w:val="0"/>
        <w:rPr>
          <w:rFonts w:ascii="David" w:hAnsi="David" w:cs="David"/>
          <w:sz w:val="24"/>
          <w:szCs w:val="24"/>
          <w:rtl/>
        </w:rPr>
      </w:pPr>
      <w:r w:rsidRPr="00306867">
        <w:rPr>
          <w:rFonts w:ascii="David" w:hAnsi="David" w:cs="David" w:hint="cs"/>
          <w:b/>
          <w:bCs/>
          <w:sz w:val="24"/>
          <w:szCs w:val="24"/>
          <w:rtl/>
        </w:rPr>
        <w:t>13</w:t>
      </w:r>
      <w:r w:rsidRPr="009D6149">
        <w:rPr>
          <w:rFonts w:ascii="David" w:hAnsi="David" w:cs="David" w:hint="cs"/>
          <w:sz w:val="24"/>
          <w:szCs w:val="24"/>
          <w:rtl/>
        </w:rPr>
        <w:t>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306867">
        <w:rPr>
          <w:rFonts w:ascii="David" w:hAnsi="David" w:cs="David" w:hint="cs"/>
          <w:sz w:val="24"/>
          <w:szCs w:val="24"/>
          <w:rtl/>
        </w:rPr>
        <w:t>איש</w:t>
      </w:r>
      <w:r w:rsidR="00306867">
        <w:rPr>
          <w:rFonts w:ascii="David" w:hAnsi="David" w:cs="David" w:hint="eastAsia"/>
          <w:sz w:val="24"/>
          <w:szCs w:val="24"/>
          <w:rtl/>
        </w:rPr>
        <w:t>ה</w:t>
      </w:r>
      <w:r w:rsidR="008B5F3F">
        <w:rPr>
          <w:rFonts w:ascii="David" w:hAnsi="David" w:cs="David" w:hint="cs"/>
          <w:sz w:val="24"/>
          <w:szCs w:val="24"/>
          <w:rtl/>
        </w:rPr>
        <w:t xml:space="preserve"> שאינה מקפידה על שמירת תורה ומצוות</w:t>
      </w:r>
      <w:r>
        <w:rPr>
          <w:rFonts w:ascii="David" w:hAnsi="David" w:cs="David" w:hint="cs"/>
          <w:sz w:val="24"/>
          <w:szCs w:val="24"/>
          <w:rtl/>
        </w:rPr>
        <w:t xml:space="preserve"> אולם היא מסכימה לבקשת בעלה לשמור דיני טהרה וטבילה אך רק בתנאים דלהלן: היא לא מוכנה בשום אופן לטבול בנוכחות בלנית, היא לא מוכנה לגלח כל מקום שער שבגופה, היא נוהגת לצבוע את שערה</w:t>
      </w:r>
      <w:r w:rsidR="00325F16">
        <w:rPr>
          <w:rFonts w:ascii="David" w:hAnsi="David" w:cs="David" w:hint="cs"/>
          <w:sz w:val="24"/>
          <w:szCs w:val="24"/>
          <w:rtl/>
        </w:rPr>
        <w:t xml:space="preserve"> מידי פעם</w:t>
      </w:r>
      <w:r w:rsidR="00A62451">
        <w:rPr>
          <w:rFonts w:ascii="David" w:hAnsi="David" w:cs="David" w:hint="cs"/>
          <w:sz w:val="24"/>
          <w:szCs w:val="24"/>
          <w:rtl/>
        </w:rPr>
        <w:t xml:space="preserve">, </w:t>
      </w:r>
      <w:r>
        <w:rPr>
          <w:rFonts w:ascii="David" w:hAnsi="David" w:cs="David" w:hint="cs"/>
          <w:sz w:val="24"/>
          <w:szCs w:val="24"/>
          <w:rtl/>
        </w:rPr>
        <w:t>אך</w:t>
      </w:r>
      <w:r w:rsidR="00325F16">
        <w:rPr>
          <w:rFonts w:ascii="David" w:hAnsi="David" w:cs="David" w:hint="cs"/>
          <w:sz w:val="24"/>
          <w:szCs w:val="24"/>
          <w:rtl/>
        </w:rPr>
        <w:t xml:space="preserve"> לעיתים </w:t>
      </w:r>
      <w:r w:rsidR="009D6149">
        <w:rPr>
          <w:rFonts w:ascii="David" w:hAnsi="David" w:cs="David" w:hint="cs"/>
          <w:sz w:val="24"/>
          <w:szCs w:val="24"/>
          <w:rtl/>
        </w:rPr>
        <w:t>הצבע יורד בחלקו</w:t>
      </w:r>
      <w:r w:rsidR="00A62451">
        <w:rPr>
          <w:rFonts w:ascii="David" w:hAnsi="David" w:cs="David" w:hint="cs"/>
          <w:sz w:val="24"/>
          <w:szCs w:val="24"/>
          <w:rtl/>
        </w:rPr>
        <w:t xml:space="preserve"> והיא לא מוכנה </w:t>
      </w:r>
      <w:r>
        <w:rPr>
          <w:rFonts w:ascii="David" w:hAnsi="David" w:cs="David" w:hint="cs"/>
          <w:sz w:val="24"/>
          <w:szCs w:val="24"/>
          <w:rtl/>
        </w:rPr>
        <w:t xml:space="preserve">בשום אופן ובשום שלב להסיר את הצבע קודם הטבילה. </w:t>
      </w:r>
    </w:p>
    <w:p w14:paraId="754AFFA1" w14:textId="77777777" w:rsidR="006E4CAA" w:rsidRPr="0014260F" w:rsidRDefault="006E4CAA" w:rsidP="00A62451">
      <w:pPr>
        <w:spacing w:after="0" w:line="240" w:lineRule="auto"/>
        <w:ind w:left="-227"/>
        <w:jc w:val="both"/>
        <w:outlineLvl w:val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הבא את הנידונים ההלכתיים הקשורים למקרה והצע פתרונות אפשריים</w:t>
      </w:r>
      <w:r w:rsidR="00A62451">
        <w:rPr>
          <w:rFonts w:ascii="David" w:hAnsi="David" w:cs="David" w:hint="cs"/>
          <w:sz w:val="24"/>
          <w:szCs w:val="24"/>
          <w:rtl/>
        </w:rPr>
        <w:t>?</w:t>
      </w:r>
    </w:p>
    <w:p w14:paraId="593DA964" w14:textId="77777777" w:rsidR="006E4CAA" w:rsidRPr="009D6149" w:rsidRDefault="006E4CAA" w:rsidP="009D6149">
      <w:pPr>
        <w:spacing w:after="0" w:line="240" w:lineRule="auto"/>
        <w:ind w:left="-227"/>
        <w:jc w:val="both"/>
        <w:outlineLvl w:val="0"/>
        <w:rPr>
          <w:rFonts w:ascii="David" w:hAnsi="David" w:cs="David"/>
          <w:sz w:val="24"/>
          <w:szCs w:val="24"/>
          <w:rtl/>
        </w:rPr>
      </w:pPr>
    </w:p>
    <w:p w14:paraId="2D983C5E" w14:textId="77777777" w:rsidR="00F1570D" w:rsidRPr="009D6149" w:rsidRDefault="00F1570D" w:rsidP="009D6149">
      <w:pPr>
        <w:spacing w:after="0" w:line="240" w:lineRule="auto"/>
        <w:ind w:left="-227"/>
        <w:jc w:val="both"/>
        <w:outlineLvl w:val="0"/>
        <w:rPr>
          <w:rFonts w:ascii="David" w:hAnsi="David" w:cs="David"/>
          <w:sz w:val="24"/>
          <w:szCs w:val="24"/>
          <w:rtl/>
        </w:rPr>
      </w:pPr>
    </w:p>
    <w:p w14:paraId="4450B039" w14:textId="77777777" w:rsidR="00F1570D" w:rsidRPr="009D6149" w:rsidRDefault="00F1570D" w:rsidP="009D6149">
      <w:pPr>
        <w:spacing w:after="0" w:line="240" w:lineRule="auto"/>
        <w:ind w:left="-227"/>
        <w:jc w:val="both"/>
        <w:outlineLvl w:val="0"/>
        <w:rPr>
          <w:rFonts w:ascii="David" w:hAnsi="David" w:cs="David"/>
          <w:sz w:val="24"/>
          <w:szCs w:val="24"/>
          <w:rtl/>
        </w:rPr>
      </w:pPr>
    </w:p>
    <w:p w14:paraId="66855EE2" w14:textId="77777777" w:rsidR="004D5F53" w:rsidRDefault="00F1570D" w:rsidP="00EC658C">
      <w:pPr>
        <w:spacing w:after="0" w:line="240" w:lineRule="auto"/>
        <w:ind w:left="-227"/>
        <w:jc w:val="center"/>
        <w:outlineLvl w:val="0"/>
        <w:rPr>
          <w:rFonts w:ascii="David" w:hAnsi="David" w:cs="David"/>
          <w:sz w:val="24"/>
          <w:szCs w:val="24"/>
          <w:rtl/>
        </w:rPr>
      </w:pPr>
      <w:r w:rsidRPr="009D6149">
        <w:rPr>
          <w:rFonts w:ascii="David" w:hAnsi="David" w:cs="David" w:hint="cs"/>
          <w:sz w:val="24"/>
          <w:szCs w:val="24"/>
          <w:rtl/>
        </w:rPr>
        <w:t xml:space="preserve">*         *        </w:t>
      </w:r>
      <w:r w:rsidR="00EC658C">
        <w:rPr>
          <w:rFonts w:ascii="David" w:hAnsi="David" w:cs="David" w:hint="cs"/>
          <w:sz w:val="24"/>
          <w:szCs w:val="24"/>
          <w:rtl/>
        </w:rPr>
        <w:t>*</w:t>
      </w:r>
      <w:r w:rsidR="006C760C"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                                                  </w:t>
      </w:r>
    </w:p>
    <w:p w14:paraId="2595FEB0" w14:textId="77777777" w:rsidR="004D5F53" w:rsidRDefault="004D5F53" w:rsidP="006C760C">
      <w:pPr>
        <w:spacing w:after="0"/>
        <w:jc w:val="both"/>
        <w:rPr>
          <w:rFonts w:ascii="David" w:hAnsi="David" w:cs="David"/>
          <w:sz w:val="24"/>
          <w:szCs w:val="24"/>
          <w:rtl/>
        </w:rPr>
      </w:pPr>
    </w:p>
    <w:p w14:paraId="06585FB6" w14:textId="77777777" w:rsidR="00306867" w:rsidRPr="006C760C" w:rsidRDefault="000865D0" w:rsidP="004D5F53">
      <w:pPr>
        <w:spacing w:after="0"/>
        <w:jc w:val="right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עמוד 3 מתוך 3</w:t>
      </w:r>
    </w:p>
    <w:sectPr w:rsidR="00306867" w:rsidRPr="006C760C" w:rsidSect="00310D71">
      <w:headerReference w:type="default" r:id="rId7"/>
      <w:footerReference w:type="default" r:id="rId8"/>
      <w:pgSz w:w="11906" w:h="16838"/>
      <w:pgMar w:top="1440" w:right="1797" w:bottom="284" w:left="1797" w:header="709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E9705A" w14:textId="77777777" w:rsidR="003F7B14" w:rsidRDefault="003F7B14" w:rsidP="003F49E4">
      <w:r>
        <w:separator/>
      </w:r>
    </w:p>
  </w:endnote>
  <w:endnote w:type="continuationSeparator" w:id="0">
    <w:p w14:paraId="621F3692" w14:textId="77777777" w:rsidR="003F7B14" w:rsidRDefault="003F7B14" w:rsidP="003F4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EE37C" w14:textId="77777777" w:rsidR="003F49E4" w:rsidRPr="003F49E4" w:rsidRDefault="00310D71" w:rsidP="003F49E4">
    <w:pPr>
      <w:pStyle w:val="a5"/>
      <w:jc w:val="center"/>
    </w:pPr>
    <w:r w:rsidRPr="00310D71">
      <w:rPr>
        <w:rFonts w:cs="Arial"/>
        <w:noProof/>
        <w:rtl/>
      </w:rPr>
      <w:drawing>
        <wp:anchor distT="0" distB="0" distL="114300" distR="114300" simplePos="0" relativeHeight="251660288" behindDoc="1" locked="0" layoutInCell="1" allowOverlap="1" wp14:anchorId="2611A24D" wp14:editId="0D8C19ED">
          <wp:simplePos x="0" y="0"/>
          <wp:positionH relativeFrom="page">
            <wp:align>right</wp:align>
          </wp:positionH>
          <wp:positionV relativeFrom="paragraph">
            <wp:posOffset>-332740</wp:posOffset>
          </wp:positionV>
          <wp:extent cx="7551420" cy="838200"/>
          <wp:effectExtent l="0" t="0" r="0" b="0"/>
          <wp:wrapThrough wrapText="bothSides">
            <wp:wrapPolygon edited="0">
              <wp:start x="0" y="0"/>
              <wp:lineTo x="0" y="21109"/>
              <wp:lineTo x="21524" y="21109"/>
              <wp:lineTo x="21524" y="0"/>
              <wp:lineTo x="0" y="0"/>
            </wp:wrapPolygon>
          </wp:wrapThrough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CD1977" w14:textId="77777777" w:rsidR="003F7B14" w:rsidRDefault="003F7B14" w:rsidP="003F49E4">
      <w:r>
        <w:separator/>
      </w:r>
    </w:p>
  </w:footnote>
  <w:footnote w:type="continuationSeparator" w:id="0">
    <w:p w14:paraId="72950B47" w14:textId="77777777" w:rsidR="003F7B14" w:rsidRDefault="003F7B14" w:rsidP="003F4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61BBD" w14:textId="77777777" w:rsidR="00773640" w:rsidRDefault="00773640" w:rsidP="00773640">
    <w:pPr>
      <w:pStyle w:val="a3"/>
      <w:rPr>
        <w:rtl/>
        <w:cs/>
      </w:rPr>
    </w:pPr>
    <w:r w:rsidRPr="00773640">
      <w:rPr>
        <w:rFonts w:cs="Arial"/>
        <w:noProof/>
        <w:rtl/>
      </w:rPr>
      <w:drawing>
        <wp:anchor distT="0" distB="0" distL="114300" distR="114300" simplePos="0" relativeHeight="251659264" behindDoc="1" locked="0" layoutInCell="1" allowOverlap="1" wp14:anchorId="46B292E0" wp14:editId="4BB97D88">
          <wp:simplePos x="0" y="0"/>
          <wp:positionH relativeFrom="page">
            <wp:align>left</wp:align>
          </wp:positionH>
          <wp:positionV relativeFrom="paragraph">
            <wp:posOffset>-426720</wp:posOffset>
          </wp:positionV>
          <wp:extent cx="7536180" cy="1040765"/>
          <wp:effectExtent l="0" t="0" r="7620" b="6985"/>
          <wp:wrapTight wrapText="bothSides">
            <wp:wrapPolygon edited="0">
              <wp:start x="0" y="0"/>
              <wp:lineTo x="0" y="21350"/>
              <wp:lineTo x="21567" y="21350"/>
              <wp:lineTo x="21567" y="0"/>
              <wp:lineTo x="0" y="0"/>
            </wp:wrapPolygon>
          </wp:wrapTight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180" cy="1040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B30B03" w14:textId="77777777" w:rsidR="00773640" w:rsidRDefault="0077364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5663C"/>
    <w:multiLevelType w:val="hybridMultilevel"/>
    <w:tmpl w:val="BCA8FC70"/>
    <w:lvl w:ilvl="0" w:tplc="ED9E5F88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3F1515"/>
    <w:multiLevelType w:val="hybridMultilevel"/>
    <w:tmpl w:val="EB84E722"/>
    <w:lvl w:ilvl="0" w:tplc="A172FBD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A0851"/>
    <w:multiLevelType w:val="hybridMultilevel"/>
    <w:tmpl w:val="5F4EB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75F37"/>
    <w:multiLevelType w:val="hybridMultilevel"/>
    <w:tmpl w:val="FAC279B4"/>
    <w:lvl w:ilvl="0" w:tplc="0A34CA06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F1214"/>
    <w:multiLevelType w:val="hybridMultilevel"/>
    <w:tmpl w:val="9A20252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C46B2"/>
    <w:multiLevelType w:val="hybridMultilevel"/>
    <w:tmpl w:val="08D08202"/>
    <w:lvl w:ilvl="0" w:tplc="222C4AFA">
      <w:start w:val="1"/>
      <w:numFmt w:val="decimal"/>
      <w:lvlText w:val="%1"/>
      <w:lvlJc w:val="left"/>
      <w:pPr>
        <w:ind w:left="13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853" w:hanging="360"/>
      </w:pPr>
    </w:lvl>
    <w:lvl w:ilvl="2" w:tplc="0409001B" w:tentative="1">
      <w:start w:val="1"/>
      <w:numFmt w:val="lowerRoman"/>
      <w:lvlText w:val="%3."/>
      <w:lvlJc w:val="right"/>
      <w:pPr>
        <w:ind w:left="1573" w:hanging="180"/>
      </w:pPr>
    </w:lvl>
    <w:lvl w:ilvl="3" w:tplc="0409000F" w:tentative="1">
      <w:start w:val="1"/>
      <w:numFmt w:val="decimal"/>
      <w:lvlText w:val="%4."/>
      <w:lvlJc w:val="left"/>
      <w:pPr>
        <w:ind w:left="2293" w:hanging="360"/>
      </w:pPr>
    </w:lvl>
    <w:lvl w:ilvl="4" w:tplc="04090019" w:tentative="1">
      <w:start w:val="1"/>
      <w:numFmt w:val="lowerLetter"/>
      <w:lvlText w:val="%5."/>
      <w:lvlJc w:val="left"/>
      <w:pPr>
        <w:ind w:left="3013" w:hanging="360"/>
      </w:pPr>
    </w:lvl>
    <w:lvl w:ilvl="5" w:tplc="0409001B" w:tentative="1">
      <w:start w:val="1"/>
      <w:numFmt w:val="lowerRoman"/>
      <w:lvlText w:val="%6."/>
      <w:lvlJc w:val="right"/>
      <w:pPr>
        <w:ind w:left="3733" w:hanging="180"/>
      </w:pPr>
    </w:lvl>
    <w:lvl w:ilvl="6" w:tplc="0409000F" w:tentative="1">
      <w:start w:val="1"/>
      <w:numFmt w:val="decimal"/>
      <w:lvlText w:val="%7."/>
      <w:lvlJc w:val="left"/>
      <w:pPr>
        <w:ind w:left="4453" w:hanging="360"/>
      </w:pPr>
    </w:lvl>
    <w:lvl w:ilvl="7" w:tplc="04090019" w:tentative="1">
      <w:start w:val="1"/>
      <w:numFmt w:val="lowerLetter"/>
      <w:lvlText w:val="%8."/>
      <w:lvlJc w:val="left"/>
      <w:pPr>
        <w:ind w:left="5173" w:hanging="360"/>
      </w:pPr>
    </w:lvl>
    <w:lvl w:ilvl="8" w:tplc="0409001B" w:tentative="1">
      <w:start w:val="1"/>
      <w:numFmt w:val="lowerRoman"/>
      <w:lvlText w:val="%9."/>
      <w:lvlJc w:val="right"/>
      <w:pPr>
        <w:ind w:left="5893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EAA"/>
    <w:rsid w:val="000271B3"/>
    <w:rsid w:val="00050FE4"/>
    <w:rsid w:val="000865D0"/>
    <w:rsid w:val="000B4B35"/>
    <w:rsid w:val="000C221F"/>
    <w:rsid w:val="00112E40"/>
    <w:rsid w:val="001411DC"/>
    <w:rsid w:val="001544BD"/>
    <w:rsid w:val="00172FB2"/>
    <w:rsid w:val="001811C8"/>
    <w:rsid w:val="00186654"/>
    <w:rsid w:val="00196294"/>
    <w:rsid w:val="001A71D7"/>
    <w:rsid w:val="001C2131"/>
    <w:rsid w:val="002740FE"/>
    <w:rsid w:val="002760F7"/>
    <w:rsid w:val="002B03F6"/>
    <w:rsid w:val="002D1F50"/>
    <w:rsid w:val="002E61B4"/>
    <w:rsid w:val="00306867"/>
    <w:rsid w:val="00310D71"/>
    <w:rsid w:val="00325F16"/>
    <w:rsid w:val="0035312B"/>
    <w:rsid w:val="003F49E4"/>
    <w:rsid w:val="003F7B14"/>
    <w:rsid w:val="004558A7"/>
    <w:rsid w:val="00476B5D"/>
    <w:rsid w:val="004A0FA0"/>
    <w:rsid w:val="004D5F53"/>
    <w:rsid w:val="004E3D9F"/>
    <w:rsid w:val="005B1639"/>
    <w:rsid w:val="005D2560"/>
    <w:rsid w:val="00606728"/>
    <w:rsid w:val="006943D5"/>
    <w:rsid w:val="006A057F"/>
    <w:rsid w:val="006A058A"/>
    <w:rsid w:val="006A5965"/>
    <w:rsid w:val="006A70D7"/>
    <w:rsid w:val="006B39B2"/>
    <w:rsid w:val="006C760C"/>
    <w:rsid w:val="006E4CAA"/>
    <w:rsid w:val="00705173"/>
    <w:rsid w:val="007514FB"/>
    <w:rsid w:val="00757A6C"/>
    <w:rsid w:val="007610B1"/>
    <w:rsid w:val="00773640"/>
    <w:rsid w:val="007A3582"/>
    <w:rsid w:val="007C3554"/>
    <w:rsid w:val="007E2629"/>
    <w:rsid w:val="007E61DE"/>
    <w:rsid w:val="008556B5"/>
    <w:rsid w:val="00891BC9"/>
    <w:rsid w:val="008940A3"/>
    <w:rsid w:val="008B5F3F"/>
    <w:rsid w:val="008E1D65"/>
    <w:rsid w:val="009D6149"/>
    <w:rsid w:val="009E05AC"/>
    <w:rsid w:val="00A0452F"/>
    <w:rsid w:val="00A14D05"/>
    <w:rsid w:val="00A62451"/>
    <w:rsid w:val="00A9080C"/>
    <w:rsid w:val="00AA1EAA"/>
    <w:rsid w:val="00B2590F"/>
    <w:rsid w:val="00B90CEA"/>
    <w:rsid w:val="00C02147"/>
    <w:rsid w:val="00C45B5D"/>
    <w:rsid w:val="00CA1A8A"/>
    <w:rsid w:val="00CB4C35"/>
    <w:rsid w:val="00CC09C5"/>
    <w:rsid w:val="00D13D6F"/>
    <w:rsid w:val="00D43D96"/>
    <w:rsid w:val="00D71F69"/>
    <w:rsid w:val="00D9714E"/>
    <w:rsid w:val="00DC147C"/>
    <w:rsid w:val="00E01E1B"/>
    <w:rsid w:val="00E35BCE"/>
    <w:rsid w:val="00E37869"/>
    <w:rsid w:val="00E765DF"/>
    <w:rsid w:val="00E84C33"/>
    <w:rsid w:val="00EA1A51"/>
    <w:rsid w:val="00EC658C"/>
    <w:rsid w:val="00EF25D4"/>
    <w:rsid w:val="00F1570D"/>
    <w:rsid w:val="00F61B3C"/>
    <w:rsid w:val="00F6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EBE62"/>
  <w15:chartTrackingRefBased/>
  <w15:docId w15:val="{3F4E444C-5E3D-46F8-9455-CC24804C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9E4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3F49E4"/>
  </w:style>
  <w:style w:type="paragraph" w:styleId="a5">
    <w:name w:val="footer"/>
    <w:basedOn w:val="a"/>
    <w:link w:val="a6"/>
    <w:uiPriority w:val="99"/>
    <w:unhideWhenUsed/>
    <w:rsid w:val="003F49E4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3F49E4"/>
  </w:style>
  <w:style w:type="paragraph" w:styleId="a7">
    <w:name w:val="Balloon Text"/>
    <w:basedOn w:val="a"/>
    <w:link w:val="a8"/>
    <w:uiPriority w:val="99"/>
    <w:semiHidden/>
    <w:unhideWhenUsed/>
    <w:rsid w:val="003F49E4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3F49E4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AA1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992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לאה חן</dc:creator>
  <cp:keywords/>
  <dc:description/>
  <cp:lastModifiedBy>אבי מנקין</cp:lastModifiedBy>
  <cp:revision>2</cp:revision>
  <cp:lastPrinted>2020-12-24T13:42:00Z</cp:lastPrinted>
  <dcterms:created xsi:type="dcterms:W3CDTF">2020-12-24T14:50:00Z</dcterms:created>
  <dcterms:modified xsi:type="dcterms:W3CDTF">2020-12-24T14:50:00Z</dcterms:modified>
</cp:coreProperties>
</file>