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57F2" w14:textId="77777777" w:rsidR="00AA33F4" w:rsidRDefault="00AA33F4" w:rsidP="00AA33F4">
      <w:pPr>
        <w:rPr>
          <w:rFonts w:hint="cs"/>
          <w:rtl/>
        </w:rPr>
      </w:pPr>
      <w:r>
        <w:rPr>
          <w:rFonts w:hint="cs"/>
          <w:rtl/>
        </w:rPr>
        <w:t>בס"ד                                                                                                     ז' אב תשס"ג</w:t>
      </w:r>
    </w:p>
    <w:p w14:paraId="41A5AF16" w14:textId="77777777" w:rsidR="00AA33F4" w:rsidRDefault="00AA33F4" w:rsidP="00AA33F4">
      <w:pPr>
        <w:rPr>
          <w:rFonts w:hint="cs"/>
          <w:rtl/>
        </w:rPr>
      </w:pPr>
    </w:p>
    <w:p w14:paraId="0C3AC679" w14:textId="77777777" w:rsidR="00AA33F4" w:rsidRDefault="00AA33F4" w:rsidP="00AA33F4">
      <w:pPr>
        <w:pStyle w:val="1"/>
        <w:rPr>
          <w:rFonts w:hint="cs"/>
          <w:rtl/>
        </w:rPr>
      </w:pPr>
      <w:r>
        <w:rPr>
          <w:rFonts w:hint="cs"/>
          <w:rtl/>
        </w:rPr>
        <w:t xml:space="preserve">                                                                 הלכות אבלות</w:t>
      </w:r>
    </w:p>
    <w:p w14:paraId="45DCBD83" w14:textId="77777777" w:rsidR="00AA33F4" w:rsidRDefault="00AA33F4" w:rsidP="00AA33F4">
      <w:pPr>
        <w:rPr>
          <w:rFonts w:hint="cs"/>
          <w:rtl/>
        </w:rPr>
      </w:pPr>
    </w:p>
    <w:p w14:paraId="405F3537" w14:textId="77777777" w:rsidR="00AA33F4" w:rsidRDefault="00AA33F4" w:rsidP="00AA33F4">
      <w:pPr>
        <w:rPr>
          <w:rFonts w:hint="cs"/>
          <w:rtl/>
        </w:rPr>
      </w:pPr>
    </w:p>
    <w:p w14:paraId="5725C128" w14:textId="3075C0F1" w:rsidR="00AA33F4" w:rsidRPr="00AA33F4" w:rsidRDefault="00AA33F4" w:rsidP="00AA33F4">
      <w:pPr>
        <w:rPr>
          <w:sz w:val="22"/>
          <w:szCs w:val="22"/>
          <w:rtl/>
        </w:rPr>
      </w:pPr>
      <w:r w:rsidRPr="00AA33F4">
        <w:rPr>
          <w:rFonts w:hint="cs"/>
          <w:sz w:val="22"/>
          <w:szCs w:val="22"/>
          <w:rtl/>
        </w:rPr>
        <w:t xml:space="preserve">השאלות והתשובות </w:t>
      </w:r>
      <w:r>
        <w:rPr>
          <w:rFonts w:hint="cs"/>
          <w:sz w:val="22"/>
          <w:szCs w:val="22"/>
          <w:rtl/>
        </w:rPr>
        <w:t>נ</w:t>
      </w:r>
      <w:r w:rsidRPr="00AA33F4">
        <w:rPr>
          <w:rFonts w:hint="cs"/>
          <w:sz w:val="22"/>
          <w:szCs w:val="22"/>
          <w:rtl/>
        </w:rPr>
        <w:t>כתבו ע"י: הרב יצחק אושינסקי</w:t>
      </w:r>
      <w:r w:rsidR="00AE35AA">
        <w:rPr>
          <w:rFonts w:hint="cs"/>
          <w:sz w:val="22"/>
          <w:szCs w:val="22"/>
          <w:rtl/>
        </w:rPr>
        <w:t>,</w:t>
      </w:r>
      <w:r w:rsidRPr="00AA33F4">
        <w:rPr>
          <w:rFonts w:hint="cs"/>
          <w:sz w:val="22"/>
          <w:szCs w:val="22"/>
          <w:rtl/>
        </w:rPr>
        <w:t xml:space="preserve"> מחבר הבחינה ברבנות הראשית </w:t>
      </w:r>
      <w:r w:rsidR="00AE35AA">
        <w:rPr>
          <w:rFonts w:hint="cs"/>
          <w:sz w:val="22"/>
          <w:szCs w:val="22"/>
          <w:rtl/>
        </w:rPr>
        <w:t>(</w:t>
      </w:r>
      <w:r w:rsidRPr="00AA33F4">
        <w:rPr>
          <w:rFonts w:hint="cs"/>
          <w:sz w:val="22"/>
          <w:szCs w:val="22"/>
          <w:rtl/>
        </w:rPr>
        <w:t>כל הזכויות שמורות</w:t>
      </w:r>
      <w:r w:rsidR="00AE35AA">
        <w:rPr>
          <w:rFonts w:hint="cs"/>
          <w:sz w:val="22"/>
          <w:szCs w:val="22"/>
          <w:rtl/>
        </w:rPr>
        <w:t>)</w:t>
      </w:r>
      <w:r w:rsidRPr="00AA33F4">
        <w:rPr>
          <w:rFonts w:hint="cs"/>
          <w:sz w:val="22"/>
          <w:szCs w:val="22"/>
          <w:rtl/>
        </w:rPr>
        <w:t xml:space="preserve">. </w:t>
      </w:r>
    </w:p>
    <w:p w14:paraId="3D363762" w14:textId="77777777" w:rsidR="00AA33F4" w:rsidRDefault="00AA33F4" w:rsidP="00AA33F4">
      <w:pPr>
        <w:rPr>
          <w:rFonts w:hint="cs"/>
          <w:rtl/>
        </w:rPr>
      </w:pPr>
    </w:p>
    <w:p w14:paraId="5E7001F5" w14:textId="44890262" w:rsidR="00AA33F4" w:rsidRDefault="00AA33F4" w:rsidP="00AA33F4">
      <w:pPr>
        <w:rPr>
          <w:rFonts w:hint="cs"/>
          <w:rtl/>
        </w:rPr>
      </w:pPr>
      <w:r>
        <w:rPr>
          <w:rFonts w:hint="cs"/>
          <w:rtl/>
        </w:rPr>
        <w:t>בהצלחה</w:t>
      </w:r>
      <w:r w:rsidR="00525D65">
        <w:rPr>
          <w:rFonts w:hint="cs"/>
          <w:rtl/>
        </w:rPr>
        <w:t>!</w:t>
      </w:r>
    </w:p>
    <w:p w14:paraId="0A07F976" w14:textId="77777777" w:rsidR="00AA33F4" w:rsidRDefault="00AA33F4" w:rsidP="00AA33F4">
      <w:pPr>
        <w:rPr>
          <w:rFonts w:hint="cs"/>
          <w:rtl/>
        </w:rPr>
      </w:pPr>
    </w:p>
    <w:p w14:paraId="6EF9D518" w14:textId="77777777" w:rsidR="00AA33F4" w:rsidRDefault="00AA33F4" w:rsidP="00AA33F4">
      <w:pPr>
        <w:rPr>
          <w:rFonts w:hint="cs"/>
          <w:b/>
          <w:bCs/>
          <w:rtl/>
        </w:rPr>
      </w:pPr>
      <w:r>
        <w:rPr>
          <w:rFonts w:hint="cs"/>
          <w:b/>
          <w:bCs/>
          <w:rtl/>
        </w:rPr>
        <w:t>1. קריעה:</w:t>
      </w:r>
    </w:p>
    <w:p w14:paraId="0170E086" w14:textId="77777777" w:rsidR="00AA33F4" w:rsidRDefault="00AA33F4" w:rsidP="00AA33F4">
      <w:pPr>
        <w:numPr>
          <w:ilvl w:val="0"/>
          <w:numId w:val="2"/>
        </w:numPr>
        <w:rPr>
          <w:rFonts w:hint="cs"/>
          <w:b/>
          <w:bCs/>
          <w:rtl/>
        </w:rPr>
      </w:pPr>
      <w:r>
        <w:rPr>
          <w:rFonts w:hint="cs"/>
          <w:b/>
          <w:bCs/>
          <w:rtl/>
        </w:rPr>
        <w:t xml:space="preserve">הקורע בשבת על מתו </w:t>
      </w:r>
      <w:r>
        <w:rPr>
          <w:b/>
          <w:bCs/>
          <w:rtl/>
        </w:rPr>
        <w:t>–</w:t>
      </w:r>
      <w:r>
        <w:rPr>
          <w:rFonts w:hint="cs"/>
          <w:b/>
          <w:bCs/>
          <w:rtl/>
        </w:rPr>
        <w:t xml:space="preserve"> האם יצא ידי חובת קריעה.</w:t>
      </w:r>
    </w:p>
    <w:p w14:paraId="6262303F" w14:textId="77777777" w:rsidR="00AA33F4" w:rsidRDefault="00AA33F4" w:rsidP="00AA33F4">
      <w:pPr>
        <w:numPr>
          <w:ilvl w:val="0"/>
          <w:numId w:val="2"/>
        </w:numPr>
        <w:rPr>
          <w:rFonts w:hint="cs"/>
          <w:b/>
          <w:bCs/>
        </w:rPr>
      </w:pPr>
      <w:r>
        <w:rPr>
          <w:rFonts w:hint="cs"/>
          <w:b/>
          <w:bCs/>
          <w:rtl/>
        </w:rPr>
        <w:t>האם קורע בגד גזול יצא ידי חובת קריעה, באר.</w:t>
      </w:r>
    </w:p>
    <w:p w14:paraId="6BE1CA3C" w14:textId="77777777" w:rsidR="00AA33F4" w:rsidRDefault="00AA33F4" w:rsidP="00AA33F4">
      <w:pPr>
        <w:numPr>
          <w:ilvl w:val="0"/>
          <w:numId w:val="2"/>
        </w:numPr>
        <w:rPr>
          <w:rFonts w:hint="cs"/>
          <w:b/>
          <w:bCs/>
          <w:rtl/>
        </w:rPr>
      </w:pPr>
      <w:r>
        <w:rPr>
          <w:rFonts w:hint="cs"/>
          <w:b/>
          <w:bCs/>
          <w:rtl/>
        </w:rPr>
        <w:t>האם יכול לקרוע בגד שאול.</w:t>
      </w:r>
    </w:p>
    <w:p w14:paraId="501853EF" w14:textId="77777777" w:rsidR="00AA33F4" w:rsidRDefault="00AA33F4" w:rsidP="00AA33F4">
      <w:pPr>
        <w:pStyle w:val="a5"/>
        <w:tabs>
          <w:tab w:val="clear" w:pos="4153"/>
          <w:tab w:val="clear" w:pos="8306"/>
        </w:tabs>
        <w:rPr>
          <w:rFonts w:hint="cs"/>
          <w:rtl/>
        </w:rPr>
      </w:pPr>
    </w:p>
    <w:p w14:paraId="5058E6A4" w14:textId="77777777" w:rsidR="00AA33F4" w:rsidRDefault="00AA33F4" w:rsidP="00AA33F4">
      <w:pPr>
        <w:pStyle w:val="3"/>
        <w:rPr>
          <w:b w:val="0"/>
          <w:bCs w:val="0"/>
          <w:rtl/>
        </w:rPr>
      </w:pPr>
      <w:r>
        <w:rPr>
          <w:rFonts w:hint="cs"/>
          <w:b w:val="0"/>
          <w:bCs w:val="0"/>
          <w:rtl/>
        </w:rPr>
        <w:t xml:space="preserve">א.ב.  </w:t>
      </w:r>
      <w:proofErr w:type="spellStart"/>
      <w:r>
        <w:rPr>
          <w:rFonts w:hint="cs"/>
          <w:b w:val="0"/>
          <w:bCs w:val="0"/>
          <w:rtl/>
        </w:rPr>
        <w:t>שו"ע</w:t>
      </w:r>
      <w:proofErr w:type="spellEnd"/>
      <w:r>
        <w:rPr>
          <w:rFonts w:hint="cs"/>
          <w:b w:val="0"/>
          <w:bCs w:val="0"/>
          <w:rtl/>
        </w:rPr>
        <w:t xml:space="preserve"> ש"מ סעי' </w:t>
      </w:r>
      <w:proofErr w:type="spellStart"/>
      <w:r>
        <w:rPr>
          <w:rFonts w:hint="cs"/>
          <w:b w:val="0"/>
          <w:bCs w:val="0"/>
          <w:rtl/>
        </w:rPr>
        <w:t>כח</w:t>
      </w:r>
      <w:proofErr w:type="spellEnd"/>
      <w:r>
        <w:rPr>
          <w:rFonts w:hint="cs"/>
          <w:b w:val="0"/>
          <w:bCs w:val="0"/>
          <w:rtl/>
        </w:rPr>
        <w:t xml:space="preserve">, שאע"פ שחלל שבת יצא </w:t>
      </w:r>
      <w:proofErr w:type="spellStart"/>
      <w:r>
        <w:rPr>
          <w:rFonts w:hint="cs"/>
          <w:b w:val="0"/>
          <w:bCs w:val="0"/>
          <w:rtl/>
        </w:rPr>
        <w:t>יד"ח</w:t>
      </w:r>
      <w:proofErr w:type="spellEnd"/>
      <w:r>
        <w:rPr>
          <w:rFonts w:hint="cs"/>
          <w:b w:val="0"/>
          <w:bCs w:val="0"/>
          <w:rtl/>
        </w:rPr>
        <w:t xml:space="preserve"> קריעה.</w:t>
      </w:r>
    </w:p>
    <w:p w14:paraId="44C836B4" w14:textId="77777777" w:rsidR="00525D65" w:rsidRDefault="00525D65" w:rsidP="00AA33F4">
      <w:pPr>
        <w:pStyle w:val="3"/>
        <w:rPr>
          <w:rFonts w:hint="cs"/>
          <w:b w:val="0"/>
          <w:bCs w:val="0"/>
          <w:rtl/>
        </w:rPr>
      </w:pPr>
    </w:p>
    <w:p w14:paraId="7D951437" w14:textId="77777777" w:rsidR="00AA33F4" w:rsidRDefault="00AA33F4" w:rsidP="00AA33F4">
      <w:pPr>
        <w:pStyle w:val="2"/>
        <w:rPr>
          <w:rFonts w:hint="cs"/>
          <w:b w:val="0"/>
          <w:bCs w:val="0"/>
          <w:rtl/>
        </w:rPr>
      </w:pPr>
      <w:r>
        <w:rPr>
          <w:rFonts w:hint="cs"/>
          <w:b w:val="0"/>
          <w:bCs w:val="0"/>
          <w:rtl/>
        </w:rPr>
        <w:t>וכן בטור (</w:t>
      </w:r>
      <w:proofErr w:type="spellStart"/>
      <w:r>
        <w:rPr>
          <w:rFonts w:hint="cs"/>
          <w:b w:val="0"/>
          <w:bCs w:val="0"/>
          <w:rtl/>
        </w:rPr>
        <w:t>מברייתא</w:t>
      </w:r>
      <w:proofErr w:type="spellEnd"/>
      <w:r>
        <w:rPr>
          <w:rFonts w:hint="cs"/>
          <w:b w:val="0"/>
          <w:bCs w:val="0"/>
          <w:rtl/>
        </w:rPr>
        <w:t xml:space="preserve"> שבת </w:t>
      </w:r>
      <w:proofErr w:type="spellStart"/>
      <w:r>
        <w:rPr>
          <w:rFonts w:hint="cs"/>
          <w:b w:val="0"/>
          <w:bCs w:val="0"/>
          <w:rtl/>
        </w:rPr>
        <w:t>קה</w:t>
      </w:r>
      <w:proofErr w:type="spellEnd"/>
      <w:r>
        <w:rPr>
          <w:rFonts w:hint="cs"/>
          <w:b w:val="0"/>
          <w:bCs w:val="0"/>
          <w:rtl/>
        </w:rPr>
        <w:t xml:space="preserve"> ע"ב) ומביא הטור שמקשה הירושלמי בשבת, הרי מצה גזולה לא יוצא בה </w:t>
      </w:r>
      <w:proofErr w:type="spellStart"/>
      <w:r>
        <w:rPr>
          <w:rFonts w:hint="cs"/>
          <w:b w:val="0"/>
          <w:bCs w:val="0"/>
          <w:rtl/>
        </w:rPr>
        <w:t>יד"ח</w:t>
      </w:r>
      <w:proofErr w:type="spellEnd"/>
      <w:r>
        <w:rPr>
          <w:rFonts w:hint="cs"/>
          <w:b w:val="0"/>
          <w:bCs w:val="0"/>
          <w:rtl/>
        </w:rPr>
        <w:t xml:space="preserve"> בפסח. ומתרץ ששם העיקר בעבירה (בגוף הדבר) וכאן רק האדם עבר העבירה (ולא בגוף החפץ).</w:t>
      </w:r>
    </w:p>
    <w:p w14:paraId="5B357EBC" w14:textId="77777777" w:rsidR="00AA33F4" w:rsidRDefault="00AA33F4" w:rsidP="00AA33F4">
      <w:pPr>
        <w:jc w:val="both"/>
        <w:rPr>
          <w:rFonts w:hint="cs"/>
          <w:rtl/>
        </w:rPr>
      </w:pPr>
      <w:r>
        <w:rPr>
          <w:rFonts w:hint="cs"/>
          <w:rtl/>
        </w:rPr>
        <w:t xml:space="preserve">ומוסיף הטור שמכאן למד הרמב"ן שהקורע בחלוק גזול לא יצא </w:t>
      </w:r>
      <w:proofErr w:type="spellStart"/>
      <w:r>
        <w:rPr>
          <w:rFonts w:hint="cs"/>
          <w:rtl/>
        </w:rPr>
        <w:t>יד"ח</w:t>
      </w:r>
      <w:proofErr w:type="spellEnd"/>
      <w:r>
        <w:rPr>
          <w:rFonts w:hint="cs"/>
          <w:rtl/>
        </w:rPr>
        <w:t xml:space="preserve"> קריעה. וכן פוסק </w:t>
      </w:r>
      <w:proofErr w:type="spellStart"/>
      <w:r>
        <w:rPr>
          <w:rFonts w:hint="cs"/>
          <w:rtl/>
        </w:rPr>
        <w:t>השו"ע</w:t>
      </w:r>
      <w:proofErr w:type="spellEnd"/>
      <w:r>
        <w:rPr>
          <w:rFonts w:hint="cs"/>
          <w:rtl/>
        </w:rPr>
        <w:t xml:space="preserve"> </w:t>
      </w:r>
      <w:proofErr w:type="spellStart"/>
      <w:r>
        <w:rPr>
          <w:rFonts w:hint="cs"/>
          <w:rtl/>
        </w:rPr>
        <w:t>בסע</w:t>
      </w:r>
      <w:proofErr w:type="spellEnd"/>
      <w:r>
        <w:rPr>
          <w:rFonts w:hint="cs"/>
          <w:rtl/>
        </w:rPr>
        <w:t xml:space="preserve">' </w:t>
      </w:r>
      <w:proofErr w:type="spellStart"/>
      <w:r>
        <w:rPr>
          <w:rFonts w:hint="cs"/>
          <w:rtl/>
        </w:rPr>
        <w:t>כט</w:t>
      </w:r>
      <w:proofErr w:type="spellEnd"/>
      <w:r>
        <w:rPr>
          <w:rFonts w:hint="cs"/>
          <w:rtl/>
        </w:rPr>
        <w:t xml:space="preserve">. ועי' </w:t>
      </w:r>
      <w:proofErr w:type="spellStart"/>
      <w:r>
        <w:rPr>
          <w:rFonts w:hint="cs"/>
          <w:rtl/>
        </w:rPr>
        <w:t>ש"ך</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מב</w:t>
      </w:r>
      <w:proofErr w:type="spellEnd"/>
      <w:r>
        <w:rPr>
          <w:rFonts w:hint="cs"/>
          <w:rtl/>
        </w:rPr>
        <w:t xml:space="preserve"> המביא חילוק הירושלמי.</w:t>
      </w:r>
    </w:p>
    <w:p w14:paraId="2E4BDCC5" w14:textId="77777777" w:rsidR="00AA33F4" w:rsidRDefault="00AA33F4" w:rsidP="00AA33F4">
      <w:pPr>
        <w:jc w:val="both"/>
        <w:rPr>
          <w:rFonts w:hint="cs"/>
          <w:rtl/>
        </w:rPr>
      </w:pPr>
    </w:p>
    <w:p w14:paraId="2F614FAD" w14:textId="1492D0D0" w:rsidR="00AA33F4" w:rsidRDefault="00AA33F4" w:rsidP="00AA33F4">
      <w:pPr>
        <w:jc w:val="both"/>
        <w:rPr>
          <w:rtl/>
        </w:rPr>
      </w:pPr>
      <w:r>
        <w:rPr>
          <w:rFonts w:hint="cs"/>
          <w:rtl/>
        </w:rPr>
        <w:t xml:space="preserve">ג. </w:t>
      </w:r>
      <w:proofErr w:type="spellStart"/>
      <w:r>
        <w:rPr>
          <w:rFonts w:hint="cs"/>
          <w:rtl/>
        </w:rPr>
        <w:t>שו"ע</w:t>
      </w:r>
      <w:proofErr w:type="spellEnd"/>
      <w:r>
        <w:rPr>
          <w:rFonts w:hint="cs"/>
          <w:rtl/>
        </w:rPr>
        <w:t xml:space="preserve"> סעי' לד שאם שאל חלוק כדי לבקר אב חולה ומצאו מת קורע ומאחה ומחזיר החלוק ומשלם הקרע, ואם לא הודיעו שמבקר אב חולה </w:t>
      </w:r>
      <w:r>
        <w:rPr>
          <w:rtl/>
        </w:rPr>
        <w:t>–</w:t>
      </w:r>
      <w:r>
        <w:rPr>
          <w:rFonts w:hint="cs"/>
          <w:rtl/>
        </w:rPr>
        <w:t xml:space="preserve"> לא יגע בו.</w:t>
      </w:r>
    </w:p>
    <w:p w14:paraId="38005377" w14:textId="77777777" w:rsidR="00525D65" w:rsidRDefault="00525D65" w:rsidP="00AA33F4">
      <w:pPr>
        <w:jc w:val="both"/>
        <w:rPr>
          <w:rFonts w:hint="cs"/>
          <w:rtl/>
        </w:rPr>
      </w:pPr>
    </w:p>
    <w:p w14:paraId="433A7F15" w14:textId="77777777" w:rsidR="00AA33F4" w:rsidRDefault="00AA33F4" w:rsidP="00AA33F4">
      <w:pPr>
        <w:jc w:val="both"/>
        <w:rPr>
          <w:rtl/>
        </w:rPr>
      </w:pPr>
      <w:r>
        <w:rPr>
          <w:rFonts w:hint="cs"/>
          <w:rtl/>
        </w:rPr>
        <w:t xml:space="preserve">ובטור ישנו חילוק אחר </w:t>
      </w:r>
      <w:r>
        <w:rPr>
          <w:rtl/>
        </w:rPr>
        <w:t>–</w:t>
      </w:r>
      <w:r>
        <w:rPr>
          <w:rFonts w:hint="cs"/>
          <w:rtl/>
        </w:rPr>
        <w:t xml:space="preserve"> </w:t>
      </w:r>
      <w:proofErr w:type="spellStart"/>
      <w:r>
        <w:rPr>
          <w:rFonts w:hint="cs"/>
          <w:rtl/>
        </w:rPr>
        <w:t>שבאמר</w:t>
      </w:r>
      <w:proofErr w:type="spellEnd"/>
      <w:r>
        <w:rPr>
          <w:rFonts w:hint="cs"/>
          <w:rtl/>
        </w:rPr>
        <w:t xml:space="preserve"> שמבקר אב חולה </w:t>
      </w:r>
      <w:r>
        <w:rPr>
          <w:rtl/>
        </w:rPr>
        <w:t>–</w:t>
      </w:r>
      <w:r>
        <w:rPr>
          <w:rFonts w:hint="cs"/>
          <w:rtl/>
        </w:rPr>
        <w:t xml:space="preserve"> לא מאחה, ורק כשאמר שמבקר את אחיו או בנו </w:t>
      </w:r>
      <w:r>
        <w:rPr>
          <w:rtl/>
        </w:rPr>
        <w:t>–</w:t>
      </w:r>
      <w:r>
        <w:rPr>
          <w:rFonts w:hint="cs"/>
          <w:rtl/>
        </w:rPr>
        <w:t xml:space="preserve"> מאחה.</w:t>
      </w:r>
    </w:p>
    <w:p w14:paraId="6BEA3784" w14:textId="77777777" w:rsidR="00525D65" w:rsidRDefault="00525D65" w:rsidP="00AA33F4">
      <w:pPr>
        <w:jc w:val="both"/>
        <w:rPr>
          <w:rFonts w:hint="cs"/>
          <w:rtl/>
        </w:rPr>
      </w:pPr>
    </w:p>
    <w:p w14:paraId="362A1D4C" w14:textId="77777777" w:rsidR="00AA33F4" w:rsidRDefault="00AA33F4" w:rsidP="00AA33F4">
      <w:pPr>
        <w:jc w:val="both"/>
        <w:rPr>
          <w:rtl/>
        </w:rPr>
      </w:pPr>
      <w:r>
        <w:rPr>
          <w:rFonts w:hint="cs"/>
          <w:rtl/>
        </w:rPr>
        <w:t xml:space="preserve">ובב"י </w:t>
      </w:r>
      <w:r>
        <w:rPr>
          <w:rtl/>
        </w:rPr>
        <w:t>–</w:t>
      </w:r>
      <w:r>
        <w:rPr>
          <w:rFonts w:hint="cs"/>
          <w:rtl/>
        </w:rPr>
        <w:t xml:space="preserve"> שכ"ז ברייתא </w:t>
      </w:r>
      <w:proofErr w:type="spellStart"/>
      <w:r>
        <w:rPr>
          <w:rFonts w:hint="cs"/>
          <w:rtl/>
        </w:rPr>
        <w:t>מו"ק</w:t>
      </w:r>
      <w:proofErr w:type="spellEnd"/>
      <w:r>
        <w:rPr>
          <w:rFonts w:hint="cs"/>
          <w:rtl/>
        </w:rPr>
        <w:t xml:space="preserve"> </w:t>
      </w:r>
      <w:proofErr w:type="spellStart"/>
      <w:r>
        <w:rPr>
          <w:rFonts w:hint="cs"/>
          <w:rtl/>
        </w:rPr>
        <w:t>כו</w:t>
      </w:r>
      <w:proofErr w:type="spellEnd"/>
      <w:r>
        <w:rPr>
          <w:rFonts w:hint="cs"/>
          <w:rtl/>
        </w:rPr>
        <w:t xml:space="preserve"> ע"ב. </w:t>
      </w:r>
      <w:proofErr w:type="spellStart"/>
      <w:r>
        <w:rPr>
          <w:rFonts w:hint="cs"/>
          <w:rtl/>
        </w:rPr>
        <w:t>והברייתא</w:t>
      </w:r>
      <w:proofErr w:type="spellEnd"/>
      <w:r>
        <w:rPr>
          <w:rFonts w:hint="cs"/>
          <w:rtl/>
        </w:rPr>
        <w:t xml:space="preserve"> כלשון </w:t>
      </w:r>
      <w:proofErr w:type="spellStart"/>
      <w:r>
        <w:rPr>
          <w:rFonts w:hint="cs"/>
          <w:rtl/>
        </w:rPr>
        <w:t>השו"ע</w:t>
      </w:r>
      <w:proofErr w:type="spellEnd"/>
      <w:r>
        <w:rPr>
          <w:rFonts w:hint="cs"/>
          <w:rtl/>
        </w:rPr>
        <w:t xml:space="preserve">. ואולם מביא </w:t>
      </w:r>
      <w:proofErr w:type="spellStart"/>
      <w:r>
        <w:rPr>
          <w:rFonts w:hint="cs"/>
          <w:rtl/>
        </w:rPr>
        <w:t>הב"י</w:t>
      </w:r>
      <w:proofErr w:type="spellEnd"/>
      <w:r>
        <w:rPr>
          <w:rFonts w:hint="cs"/>
          <w:rtl/>
        </w:rPr>
        <w:t xml:space="preserve"> את </w:t>
      </w:r>
      <w:proofErr w:type="spellStart"/>
      <w:r>
        <w:rPr>
          <w:rFonts w:hint="cs"/>
          <w:rtl/>
        </w:rPr>
        <w:t>הרא"ש</w:t>
      </w:r>
      <w:proofErr w:type="spellEnd"/>
      <w:r>
        <w:rPr>
          <w:rFonts w:hint="cs"/>
          <w:rtl/>
        </w:rPr>
        <w:t xml:space="preserve"> שבקש לבקר אחיו או בנו </w:t>
      </w:r>
      <w:r>
        <w:rPr>
          <w:rtl/>
        </w:rPr>
        <w:t>–</w:t>
      </w:r>
      <w:r>
        <w:rPr>
          <w:rFonts w:hint="cs"/>
          <w:rtl/>
        </w:rPr>
        <w:t xml:space="preserve"> </w:t>
      </w:r>
      <w:proofErr w:type="spellStart"/>
      <w:r>
        <w:rPr>
          <w:rFonts w:hint="cs"/>
          <w:rtl/>
        </w:rPr>
        <w:t>דאילו</w:t>
      </w:r>
      <w:proofErr w:type="spellEnd"/>
      <w:r>
        <w:rPr>
          <w:rFonts w:hint="cs"/>
          <w:rtl/>
        </w:rPr>
        <w:t xml:space="preserve"> באביו, כיון שקורע ברשות מדוע יכול לאחותו. וטור </w:t>
      </w:r>
      <w:proofErr w:type="spellStart"/>
      <w:r>
        <w:rPr>
          <w:rFonts w:hint="cs"/>
          <w:rtl/>
        </w:rPr>
        <w:t>כרא"ש</w:t>
      </w:r>
      <w:proofErr w:type="spellEnd"/>
      <w:r>
        <w:rPr>
          <w:rFonts w:hint="cs"/>
          <w:rtl/>
        </w:rPr>
        <w:t xml:space="preserve">, אבל </w:t>
      </w:r>
      <w:proofErr w:type="spellStart"/>
      <w:r>
        <w:rPr>
          <w:rFonts w:hint="cs"/>
          <w:rtl/>
        </w:rPr>
        <w:t>הרי"ף</w:t>
      </w:r>
      <w:proofErr w:type="spellEnd"/>
      <w:r>
        <w:rPr>
          <w:rFonts w:hint="cs"/>
          <w:rtl/>
        </w:rPr>
        <w:t xml:space="preserve"> והרמב"ם כתבו כלשון </w:t>
      </w:r>
      <w:proofErr w:type="spellStart"/>
      <w:r>
        <w:rPr>
          <w:rFonts w:hint="cs"/>
          <w:rtl/>
        </w:rPr>
        <w:t>הברייתא</w:t>
      </w:r>
      <w:proofErr w:type="spellEnd"/>
      <w:r>
        <w:rPr>
          <w:rFonts w:hint="cs"/>
          <w:rtl/>
        </w:rPr>
        <w:t xml:space="preserve"> ולכן פוסק כך </w:t>
      </w:r>
      <w:proofErr w:type="spellStart"/>
      <w:r>
        <w:rPr>
          <w:rFonts w:hint="cs"/>
          <w:rtl/>
        </w:rPr>
        <w:t>בשו"ע</w:t>
      </w:r>
      <w:proofErr w:type="spellEnd"/>
      <w:r>
        <w:rPr>
          <w:rFonts w:hint="cs"/>
          <w:rtl/>
        </w:rPr>
        <w:t xml:space="preserve"> (ע"פ סברת </w:t>
      </w:r>
      <w:proofErr w:type="spellStart"/>
      <w:r>
        <w:rPr>
          <w:rFonts w:hint="cs"/>
          <w:rtl/>
        </w:rPr>
        <w:t>הנמ"י</w:t>
      </w:r>
      <w:proofErr w:type="spellEnd"/>
      <w:r>
        <w:rPr>
          <w:rFonts w:hint="cs"/>
          <w:rtl/>
        </w:rPr>
        <w:t xml:space="preserve"> להלן).</w:t>
      </w:r>
    </w:p>
    <w:p w14:paraId="7D437FDD" w14:textId="77777777" w:rsidR="00525D65" w:rsidRDefault="00525D65" w:rsidP="00AA33F4">
      <w:pPr>
        <w:jc w:val="both"/>
        <w:rPr>
          <w:rFonts w:hint="cs"/>
          <w:rtl/>
        </w:rPr>
      </w:pPr>
    </w:p>
    <w:p w14:paraId="08B2D031" w14:textId="77777777" w:rsidR="00AA33F4" w:rsidRDefault="00AA33F4" w:rsidP="00AA33F4">
      <w:pPr>
        <w:jc w:val="both"/>
        <w:rPr>
          <w:rFonts w:hint="cs"/>
          <w:rtl/>
        </w:rPr>
      </w:pPr>
      <w:r>
        <w:rPr>
          <w:rFonts w:hint="cs"/>
          <w:rtl/>
        </w:rPr>
        <w:t xml:space="preserve">ומביא שם את </w:t>
      </w:r>
      <w:proofErr w:type="spellStart"/>
      <w:r>
        <w:rPr>
          <w:rFonts w:hint="cs"/>
          <w:rtl/>
        </w:rPr>
        <w:t>הנמ"י</w:t>
      </w:r>
      <w:proofErr w:type="spellEnd"/>
      <w:r>
        <w:rPr>
          <w:rFonts w:hint="cs"/>
          <w:rtl/>
        </w:rPr>
        <w:t xml:space="preserve"> , מדוע אכן לרמב"ם ולריף הקרע מתאחה </w:t>
      </w:r>
      <w:r>
        <w:rPr>
          <w:rtl/>
        </w:rPr>
        <w:t>–</w:t>
      </w:r>
      <w:r>
        <w:rPr>
          <w:rFonts w:hint="cs"/>
          <w:rtl/>
        </w:rPr>
        <w:t xml:space="preserve"> שאמנם נתן לו רשות לקרוע שם, שלא יתבייש, אך לא הקנהו לו, ולכן מאחה ומשלם.</w:t>
      </w:r>
    </w:p>
    <w:p w14:paraId="4EE9AAA3" w14:textId="77777777" w:rsidR="00AA33F4" w:rsidRDefault="00AA33F4" w:rsidP="00AA33F4">
      <w:pPr>
        <w:rPr>
          <w:rFonts w:hint="cs"/>
        </w:rPr>
      </w:pPr>
    </w:p>
    <w:p w14:paraId="754409F3" w14:textId="77777777" w:rsidR="00AA33F4" w:rsidRDefault="00AA33F4" w:rsidP="00AA33F4">
      <w:pPr>
        <w:rPr>
          <w:rFonts w:hint="cs"/>
          <w:b/>
          <w:bCs/>
          <w:rtl/>
        </w:rPr>
      </w:pPr>
    </w:p>
    <w:p w14:paraId="4E3EAE35" w14:textId="77777777" w:rsidR="00AA33F4" w:rsidRDefault="00AA33F4" w:rsidP="00AA33F4">
      <w:pPr>
        <w:jc w:val="both"/>
        <w:rPr>
          <w:rFonts w:hint="cs"/>
          <w:b/>
          <w:bCs/>
          <w:rtl/>
        </w:rPr>
      </w:pPr>
      <w:r>
        <w:rPr>
          <w:rFonts w:hint="cs"/>
          <w:b/>
          <w:bCs/>
          <w:rtl/>
        </w:rPr>
        <w:t>2. אונן שמסר כבר את מתו לחברה קדישא כדי שיגמרו להתעסק בקבורתו, האם חוזר להתחייב במצוות.</w:t>
      </w:r>
    </w:p>
    <w:p w14:paraId="55ADF5B4" w14:textId="77777777" w:rsidR="00AA33F4" w:rsidRDefault="00AA33F4" w:rsidP="00AA33F4">
      <w:pPr>
        <w:pStyle w:val="a5"/>
        <w:tabs>
          <w:tab w:val="clear" w:pos="4153"/>
          <w:tab w:val="clear" w:pos="8306"/>
        </w:tabs>
        <w:rPr>
          <w:rFonts w:hint="cs"/>
          <w:rtl/>
        </w:rPr>
      </w:pPr>
    </w:p>
    <w:p w14:paraId="0DB7DB0D" w14:textId="3327AFDF" w:rsidR="00AA33F4" w:rsidRDefault="00AA33F4" w:rsidP="00AA33F4">
      <w:pPr>
        <w:jc w:val="both"/>
        <w:rPr>
          <w:rFonts w:hint="cs"/>
          <w:rtl/>
        </w:rPr>
      </w:pPr>
      <w:proofErr w:type="spellStart"/>
      <w:r>
        <w:rPr>
          <w:rFonts w:hint="cs"/>
          <w:rtl/>
        </w:rPr>
        <w:t>שו"ע</w:t>
      </w:r>
      <w:proofErr w:type="spellEnd"/>
      <w:r>
        <w:rPr>
          <w:rFonts w:hint="cs"/>
          <w:rtl/>
        </w:rPr>
        <w:t xml:space="preserve"> שמא, ג. בשם ירושלמי </w:t>
      </w:r>
      <w:proofErr w:type="spellStart"/>
      <w:r>
        <w:rPr>
          <w:rFonts w:hint="cs"/>
          <w:rtl/>
        </w:rPr>
        <w:t>ותוס</w:t>
      </w:r>
      <w:proofErr w:type="spellEnd"/>
      <w:r>
        <w:rPr>
          <w:rFonts w:hint="cs"/>
          <w:rtl/>
        </w:rPr>
        <w:t xml:space="preserve">'. שכשנמסר </w:t>
      </w:r>
      <w:proofErr w:type="spellStart"/>
      <w:r>
        <w:rPr>
          <w:rFonts w:hint="cs"/>
          <w:rtl/>
        </w:rPr>
        <w:t>לכתפים</w:t>
      </w:r>
      <w:proofErr w:type="spellEnd"/>
      <w:r>
        <w:rPr>
          <w:rFonts w:hint="cs"/>
          <w:rtl/>
        </w:rPr>
        <w:t xml:space="preserve"> בטלו דיני אונן. </w:t>
      </w:r>
      <w:proofErr w:type="spellStart"/>
      <w:r>
        <w:rPr>
          <w:rFonts w:hint="cs"/>
          <w:rtl/>
        </w:rPr>
        <w:t>ופת"ש</w:t>
      </w:r>
      <w:proofErr w:type="spellEnd"/>
      <w:r>
        <w:rPr>
          <w:rFonts w:hint="cs"/>
          <w:rtl/>
        </w:rPr>
        <w:t xml:space="preserve"> </w:t>
      </w:r>
      <w:proofErr w:type="spellStart"/>
      <w:r>
        <w:rPr>
          <w:rFonts w:hint="cs"/>
          <w:rtl/>
        </w:rPr>
        <w:t>כא</w:t>
      </w:r>
      <w:proofErr w:type="spellEnd"/>
      <w:r>
        <w:rPr>
          <w:rFonts w:hint="cs"/>
          <w:rtl/>
        </w:rPr>
        <w:t xml:space="preserve"> מביא </w:t>
      </w:r>
      <w:proofErr w:type="spellStart"/>
      <w:r>
        <w:rPr>
          <w:rFonts w:hint="cs"/>
          <w:rtl/>
        </w:rPr>
        <w:t>נו"ב</w:t>
      </w:r>
      <w:proofErr w:type="spellEnd"/>
      <w:r>
        <w:rPr>
          <w:rFonts w:hint="cs"/>
          <w:rtl/>
        </w:rPr>
        <w:t xml:space="preserve"> </w:t>
      </w:r>
      <w:proofErr w:type="spellStart"/>
      <w:r>
        <w:rPr>
          <w:rFonts w:hint="cs"/>
          <w:rtl/>
        </w:rPr>
        <w:t>שחיבים</w:t>
      </w:r>
      <w:proofErr w:type="spellEnd"/>
      <w:r>
        <w:rPr>
          <w:rFonts w:hint="cs"/>
          <w:rtl/>
        </w:rPr>
        <w:t xml:space="preserve"> גם במצוות. ואם האונן הולך גם בעצמו לא מהני מסירה </w:t>
      </w:r>
      <w:proofErr w:type="spellStart"/>
      <w:r>
        <w:rPr>
          <w:rFonts w:hint="cs"/>
          <w:rtl/>
        </w:rPr>
        <w:t>לכתפים</w:t>
      </w:r>
      <w:proofErr w:type="spellEnd"/>
      <w:r>
        <w:rPr>
          <w:rFonts w:hint="cs"/>
          <w:rtl/>
        </w:rPr>
        <w:t xml:space="preserve">. ולכן נהגו שגם לאחר שהתפשרו עם </w:t>
      </w:r>
      <w:proofErr w:type="spellStart"/>
      <w:r>
        <w:rPr>
          <w:rFonts w:hint="cs"/>
          <w:rtl/>
        </w:rPr>
        <w:t>הח"ק</w:t>
      </w:r>
      <w:proofErr w:type="spellEnd"/>
      <w:r>
        <w:rPr>
          <w:rFonts w:hint="cs"/>
          <w:rtl/>
        </w:rPr>
        <w:t xml:space="preserve"> בכ"ז ממתינים להתפלל משום שגם הקרובים הולכים לקבורה. וחכמת אדם </w:t>
      </w:r>
      <w:proofErr w:type="spellStart"/>
      <w:r>
        <w:rPr>
          <w:rFonts w:hint="cs"/>
          <w:rtl/>
        </w:rPr>
        <w:t>כשו"ע</w:t>
      </w:r>
      <w:proofErr w:type="spellEnd"/>
      <w:r>
        <w:rPr>
          <w:rFonts w:hint="cs"/>
          <w:rtl/>
        </w:rPr>
        <w:t xml:space="preserve">, </w:t>
      </w:r>
      <w:proofErr w:type="spellStart"/>
      <w:r>
        <w:rPr>
          <w:rFonts w:hint="cs"/>
          <w:rtl/>
        </w:rPr>
        <w:t>שחיבים</w:t>
      </w:r>
      <w:proofErr w:type="spellEnd"/>
      <w:r>
        <w:rPr>
          <w:rFonts w:hint="cs"/>
          <w:rtl/>
        </w:rPr>
        <w:t xml:space="preserve"> שוב במצוות. ועי' מ"ב </w:t>
      </w:r>
      <w:proofErr w:type="spellStart"/>
      <w:r>
        <w:rPr>
          <w:rFonts w:hint="cs"/>
          <w:rtl/>
        </w:rPr>
        <w:t>או"ח</w:t>
      </w:r>
      <w:proofErr w:type="spellEnd"/>
      <w:r>
        <w:rPr>
          <w:rFonts w:hint="cs"/>
          <w:rtl/>
        </w:rPr>
        <w:t xml:space="preserve">, </w:t>
      </w:r>
      <w:proofErr w:type="spellStart"/>
      <w:r>
        <w:rPr>
          <w:rFonts w:hint="cs"/>
          <w:rtl/>
        </w:rPr>
        <w:t>עא</w:t>
      </w:r>
      <w:proofErr w:type="spellEnd"/>
      <w:r>
        <w:rPr>
          <w:rFonts w:hint="cs"/>
          <w:rtl/>
        </w:rPr>
        <w:t xml:space="preserve">, </w:t>
      </w:r>
      <w:proofErr w:type="spellStart"/>
      <w:r>
        <w:rPr>
          <w:rFonts w:hint="cs"/>
          <w:rtl/>
        </w:rPr>
        <w:t>סק"ד</w:t>
      </w:r>
      <w:proofErr w:type="spellEnd"/>
      <w:r>
        <w:rPr>
          <w:rFonts w:hint="cs"/>
          <w:rtl/>
        </w:rPr>
        <w:t xml:space="preserve"> (</w:t>
      </w:r>
      <w:proofErr w:type="spellStart"/>
      <w:r>
        <w:rPr>
          <w:rFonts w:hint="cs"/>
          <w:rtl/>
        </w:rPr>
        <w:t>כחכ"א</w:t>
      </w:r>
      <w:proofErr w:type="spellEnd"/>
      <w:r>
        <w:rPr>
          <w:rFonts w:hint="cs"/>
          <w:rtl/>
        </w:rPr>
        <w:t xml:space="preserve">). </w:t>
      </w:r>
      <w:proofErr w:type="spellStart"/>
      <w:r>
        <w:rPr>
          <w:rFonts w:hint="cs"/>
          <w:rtl/>
        </w:rPr>
        <w:t>ערוה"ש</w:t>
      </w:r>
      <w:proofErr w:type="spellEnd"/>
      <w:r>
        <w:rPr>
          <w:rFonts w:hint="cs"/>
          <w:rtl/>
        </w:rPr>
        <w:t xml:space="preserve"> שמא, כ. תפילה כהלכתה , כד, הערה ז דעת </w:t>
      </w:r>
      <w:proofErr w:type="spellStart"/>
      <w:r>
        <w:rPr>
          <w:rFonts w:hint="cs"/>
          <w:rtl/>
        </w:rPr>
        <w:t>הגרש"ז</w:t>
      </w:r>
      <w:proofErr w:type="spellEnd"/>
      <w:r>
        <w:rPr>
          <w:rFonts w:hint="cs"/>
          <w:rtl/>
        </w:rPr>
        <w:t xml:space="preserve"> </w:t>
      </w:r>
      <w:proofErr w:type="spellStart"/>
      <w:r>
        <w:rPr>
          <w:rFonts w:hint="cs"/>
          <w:rtl/>
        </w:rPr>
        <w:t>אוירבעך</w:t>
      </w:r>
      <w:proofErr w:type="spellEnd"/>
      <w:r>
        <w:rPr>
          <w:rFonts w:hint="cs"/>
          <w:rtl/>
        </w:rPr>
        <w:t xml:space="preserve">. תשובות והנהגות ח"ד, רעד, פרק ב, ה. </w:t>
      </w:r>
    </w:p>
    <w:p w14:paraId="615B4156" w14:textId="77777777" w:rsidR="00AA33F4" w:rsidRDefault="00AA33F4" w:rsidP="00AA33F4">
      <w:pPr>
        <w:rPr>
          <w:rFonts w:hint="cs"/>
        </w:rPr>
      </w:pPr>
    </w:p>
    <w:p w14:paraId="04E66241" w14:textId="77777777" w:rsidR="00AA33F4" w:rsidRDefault="00AA33F4" w:rsidP="00AA33F4">
      <w:pPr>
        <w:rPr>
          <w:rFonts w:hint="cs"/>
          <w:rtl/>
        </w:rPr>
      </w:pPr>
    </w:p>
    <w:p w14:paraId="1553FB35" w14:textId="77777777" w:rsidR="00AA33F4" w:rsidRDefault="00AA33F4" w:rsidP="00AA33F4">
      <w:pPr>
        <w:rPr>
          <w:rFonts w:hint="cs"/>
          <w:b/>
          <w:bCs/>
          <w:rtl/>
        </w:rPr>
      </w:pPr>
      <w:r>
        <w:rPr>
          <w:rFonts w:hint="cs"/>
          <w:b/>
          <w:bCs/>
          <w:rtl/>
        </w:rPr>
        <w:t>3. ניחום אבלים:</w:t>
      </w:r>
    </w:p>
    <w:p w14:paraId="51D8DE72" w14:textId="77777777" w:rsidR="00AA33F4" w:rsidRDefault="00AA33F4" w:rsidP="00AA33F4">
      <w:pPr>
        <w:numPr>
          <w:ilvl w:val="0"/>
          <w:numId w:val="5"/>
        </w:numPr>
        <w:jc w:val="both"/>
        <w:rPr>
          <w:rFonts w:hint="cs"/>
          <w:b/>
          <w:bCs/>
          <w:rtl/>
        </w:rPr>
      </w:pPr>
      <w:r>
        <w:rPr>
          <w:rFonts w:hint="cs"/>
          <w:b/>
          <w:bCs/>
          <w:rtl/>
        </w:rPr>
        <w:t xml:space="preserve">אדם שאין באפשרותו לנחם </w:t>
      </w:r>
      <w:proofErr w:type="spellStart"/>
      <w:r>
        <w:rPr>
          <w:rFonts w:hint="cs"/>
          <w:b/>
          <w:bCs/>
          <w:rtl/>
        </w:rPr>
        <w:t>חבירו</w:t>
      </w:r>
      <w:proofErr w:type="spellEnd"/>
      <w:r>
        <w:rPr>
          <w:rFonts w:hint="cs"/>
          <w:b/>
          <w:bCs/>
          <w:rtl/>
        </w:rPr>
        <w:t xml:space="preserve"> האבל באופן אישי מעוניין לנחמו באמצעות מכתב או בשיחת טלפון, חווה דעתך האם מקיים בזה מצוות ניחום אבלים.</w:t>
      </w:r>
    </w:p>
    <w:p w14:paraId="07DA8C1E" w14:textId="77777777" w:rsidR="00AA33F4" w:rsidRDefault="00AA33F4" w:rsidP="00AA33F4">
      <w:pPr>
        <w:numPr>
          <w:ilvl w:val="0"/>
          <w:numId w:val="5"/>
        </w:numPr>
        <w:rPr>
          <w:rFonts w:hint="cs"/>
          <w:b/>
          <w:bCs/>
          <w:rtl/>
        </w:rPr>
      </w:pPr>
      <w:r>
        <w:rPr>
          <w:rFonts w:hint="cs"/>
          <w:b/>
          <w:bCs/>
          <w:rtl/>
        </w:rPr>
        <w:t>האם יכול לנחמו לאחר השבעה, וכיצד.</w:t>
      </w:r>
    </w:p>
    <w:p w14:paraId="663E0010" w14:textId="77777777" w:rsidR="00AA33F4" w:rsidRDefault="00AA33F4" w:rsidP="00AA33F4">
      <w:pPr>
        <w:rPr>
          <w:rFonts w:hint="cs"/>
          <w:rtl/>
        </w:rPr>
      </w:pPr>
    </w:p>
    <w:p w14:paraId="7395433F" w14:textId="03CEDAAB" w:rsidR="00AA33F4" w:rsidRDefault="00AA33F4" w:rsidP="00AA33F4">
      <w:pPr>
        <w:pStyle w:val="a3"/>
        <w:rPr>
          <w:rtl/>
        </w:rPr>
      </w:pPr>
      <w:r>
        <w:rPr>
          <w:rFonts w:hint="cs"/>
          <w:rtl/>
        </w:rPr>
        <w:t xml:space="preserve">א. יש שכתבו שאין לנחם דרך טלפון, דהרי רק כשמגיע לבית ששם אוננת הנשמה יש בזה גמ"ח (שו"ת מנחת דוד, ובפני ברוך) ואולם דעת </w:t>
      </w:r>
      <w:proofErr w:type="spellStart"/>
      <w:r>
        <w:rPr>
          <w:rFonts w:hint="cs"/>
          <w:rtl/>
        </w:rPr>
        <w:t>הגר"מ</w:t>
      </w:r>
      <w:proofErr w:type="spellEnd"/>
      <w:r>
        <w:rPr>
          <w:rFonts w:hint="cs"/>
          <w:rtl/>
        </w:rPr>
        <w:t xml:space="preserve"> </w:t>
      </w:r>
      <w:proofErr w:type="spellStart"/>
      <w:r>
        <w:rPr>
          <w:rFonts w:hint="cs"/>
          <w:rtl/>
        </w:rPr>
        <w:t>פיינשטיין</w:t>
      </w:r>
      <w:proofErr w:type="spellEnd"/>
      <w:r>
        <w:rPr>
          <w:rFonts w:hint="cs"/>
          <w:rtl/>
        </w:rPr>
        <w:t xml:space="preserve"> (</w:t>
      </w:r>
      <w:proofErr w:type="spellStart"/>
      <w:r>
        <w:rPr>
          <w:rFonts w:hint="cs"/>
          <w:rtl/>
        </w:rPr>
        <w:t>אגרו"מ</w:t>
      </w:r>
      <w:proofErr w:type="spellEnd"/>
      <w:r>
        <w:rPr>
          <w:rFonts w:hint="cs"/>
          <w:rtl/>
        </w:rPr>
        <w:t xml:space="preserve"> </w:t>
      </w:r>
      <w:proofErr w:type="spellStart"/>
      <w:r>
        <w:rPr>
          <w:rFonts w:hint="cs"/>
          <w:rtl/>
        </w:rPr>
        <w:t>או"ח</w:t>
      </w:r>
      <w:proofErr w:type="spellEnd"/>
      <w:r>
        <w:rPr>
          <w:rFonts w:hint="cs"/>
          <w:rtl/>
        </w:rPr>
        <w:t xml:space="preserve"> ח"ד, מ, יא) שאם א"א לו ללכת, כגון מחמת חולי או </w:t>
      </w:r>
      <w:proofErr w:type="spellStart"/>
      <w:r>
        <w:rPr>
          <w:rFonts w:hint="cs"/>
          <w:rtl/>
        </w:rPr>
        <w:t>טרדא</w:t>
      </w:r>
      <w:proofErr w:type="spellEnd"/>
      <w:r>
        <w:rPr>
          <w:rFonts w:hint="cs"/>
          <w:rtl/>
        </w:rPr>
        <w:t xml:space="preserve"> </w:t>
      </w:r>
      <w:proofErr w:type="spellStart"/>
      <w:r>
        <w:rPr>
          <w:rFonts w:hint="cs"/>
          <w:rtl/>
        </w:rPr>
        <w:t>דמצוה</w:t>
      </w:r>
      <w:proofErr w:type="spellEnd"/>
      <w:r>
        <w:rPr>
          <w:rFonts w:hint="cs"/>
          <w:rtl/>
        </w:rPr>
        <w:t xml:space="preserve">, ישני קצת מצווה גם בניחום דרך הטלפון, </w:t>
      </w:r>
      <w:proofErr w:type="spellStart"/>
      <w:r>
        <w:rPr>
          <w:rFonts w:hint="cs"/>
          <w:rtl/>
        </w:rPr>
        <w:t>דסו"ס</w:t>
      </w:r>
      <w:proofErr w:type="spellEnd"/>
      <w:r>
        <w:rPr>
          <w:rFonts w:hint="cs"/>
          <w:rtl/>
        </w:rPr>
        <w:t xml:space="preserve"> מקיים צד הניחום המועיל לחיים, האבלים. וכן </w:t>
      </w:r>
      <w:proofErr w:type="spellStart"/>
      <w:r>
        <w:rPr>
          <w:rFonts w:hint="cs"/>
          <w:rtl/>
        </w:rPr>
        <w:t>בארחות</w:t>
      </w:r>
      <w:proofErr w:type="spellEnd"/>
      <w:r>
        <w:rPr>
          <w:rFonts w:hint="cs"/>
          <w:rtl/>
        </w:rPr>
        <w:t xml:space="preserve"> רבנו (ח"ד עמ' קיט) שכשקשה לו לנחם אישית בגופו כגון שהוא בעיר אחרת, יכול לנחם במכתב.</w:t>
      </w:r>
    </w:p>
    <w:p w14:paraId="7DB04D70" w14:textId="77777777" w:rsidR="00525D65" w:rsidRDefault="00525D65" w:rsidP="00AA33F4">
      <w:pPr>
        <w:pStyle w:val="a3"/>
        <w:rPr>
          <w:rFonts w:hint="cs"/>
          <w:rtl/>
        </w:rPr>
      </w:pPr>
    </w:p>
    <w:p w14:paraId="4041B522" w14:textId="77777777" w:rsidR="00AA33F4" w:rsidRDefault="00AA33F4" w:rsidP="00AA33F4">
      <w:pPr>
        <w:jc w:val="both"/>
        <w:rPr>
          <w:rtl/>
        </w:rPr>
      </w:pPr>
      <w:proofErr w:type="spellStart"/>
      <w:r>
        <w:rPr>
          <w:rFonts w:hint="cs"/>
          <w:rtl/>
        </w:rPr>
        <w:t>סברא</w:t>
      </w:r>
      <w:proofErr w:type="spellEnd"/>
      <w:r>
        <w:rPr>
          <w:rFonts w:hint="cs"/>
          <w:rtl/>
        </w:rPr>
        <w:t xml:space="preserve"> נוספת שלכתחילה אין לנחם במכתב היא, שעיקר הניחום הוא בזה שנכנס אצלו ומדבר עמו דברים טובים עד שישמחנו, ויהיו לו פנים יפות, כלשון </w:t>
      </w:r>
      <w:proofErr w:type="spellStart"/>
      <w:r>
        <w:rPr>
          <w:rFonts w:hint="cs"/>
          <w:rtl/>
        </w:rPr>
        <w:t>השל"ה</w:t>
      </w:r>
      <w:proofErr w:type="spellEnd"/>
      <w:r>
        <w:rPr>
          <w:rFonts w:hint="cs"/>
          <w:rtl/>
        </w:rPr>
        <w:t xml:space="preserve"> </w:t>
      </w:r>
      <w:proofErr w:type="spellStart"/>
      <w:r>
        <w:rPr>
          <w:rFonts w:hint="cs"/>
          <w:rtl/>
        </w:rPr>
        <w:t>הק</w:t>
      </w:r>
      <w:proofErr w:type="spellEnd"/>
      <w:r>
        <w:rPr>
          <w:rFonts w:hint="cs"/>
          <w:rtl/>
        </w:rPr>
        <w:t>' (</w:t>
      </w:r>
      <w:proofErr w:type="spellStart"/>
      <w:r>
        <w:rPr>
          <w:rFonts w:hint="cs"/>
          <w:rtl/>
        </w:rPr>
        <w:t>קמד</w:t>
      </w:r>
      <w:proofErr w:type="spellEnd"/>
      <w:r>
        <w:rPr>
          <w:rFonts w:hint="cs"/>
          <w:rtl/>
        </w:rPr>
        <w:t xml:space="preserve">, א). ועי' בפרישה (שצג, ג) שכתב על </w:t>
      </w:r>
      <w:proofErr w:type="spellStart"/>
      <w:r>
        <w:rPr>
          <w:rFonts w:hint="cs"/>
          <w:rtl/>
        </w:rPr>
        <w:t>מ"ש</w:t>
      </w:r>
      <w:proofErr w:type="spellEnd"/>
      <w:r>
        <w:rPr>
          <w:rFonts w:hint="cs"/>
          <w:rtl/>
        </w:rPr>
        <w:t xml:space="preserve"> הטור "ויושבים שעה אחת" </w:t>
      </w:r>
      <w:r>
        <w:rPr>
          <w:rtl/>
        </w:rPr>
        <w:t>–</w:t>
      </w:r>
      <w:r>
        <w:rPr>
          <w:rFonts w:hint="cs"/>
          <w:rtl/>
        </w:rPr>
        <w:t xml:space="preserve"> "</w:t>
      </w:r>
      <w:proofErr w:type="spellStart"/>
      <w:r>
        <w:rPr>
          <w:rFonts w:hint="cs"/>
          <w:rtl/>
        </w:rPr>
        <w:t>ומדלא</w:t>
      </w:r>
      <w:proofErr w:type="spellEnd"/>
      <w:r>
        <w:rPr>
          <w:rFonts w:hint="cs"/>
          <w:rtl/>
        </w:rPr>
        <w:t xml:space="preserve"> כתב שיושבים ומדברים דברי </w:t>
      </w:r>
      <w:proofErr w:type="spellStart"/>
      <w:r>
        <w:rPr>
          <w:rFonts w:hint="cs"/>
          <w:rtl/>
        </w:rPr>
        <w:t>תנחומין</w:t>
      </w:r>
      <w:proofErr w:type="spellEnd"/>
      <w:r>
        <w:rPr>
          <w:rFonts w:hint="cs"/>
          <w:rtl/>
        </w:rPr>
        <w:t xml:space="preserve">, אלא לבסוף כתב שמדברים השוכן בבית זה ינחמך, מכאן יש קצת סמך לניחום אבלים שלנו, שעל הרוב אין האבל מתחיל לדבר כלום, רק נכנסים אצלו ויושבים מעט, ואומרים ה' ינחמך עם שאר אבלי ציון, דיש לתמוה, וכי זה נקרא תנחומי אבלים, ומזה יש קצת ראיה </w:t>
      </w:r>
      <w:proofErr w:type="spellStart"/>
      <w:r>
        <w:rPr>
          <w:rFonts w:hint="cs"/>
          <w:rtl/>
        </w:rPr>
        <w:t>דהכניסה</w:t>
      </w:r>
      <w:proofErr w:type="spellEnd"/>
      <w:r>
        <w:rPr>
          <w:rFonts w:hint="cs"/>
          <w:rtl/>
        </w:rPr>
        <w:t xml:space="preserve"> והישיבה לכבוד מקרי ניחום אבלים", עכ"ל. מצינו א"כ שעצם זה שבא אצלו הוי כבר ניחום, ועדיף לבוא בגופו, אך אם לא יכול ינהג כנ"ל.</w:t>
      </w:r>
    </w:p>
    <w:p w14:paraId="01C8BB40" w14:textId="77777777" w:rsidR="00525D65" w:rsidRDefault="00525D65" w:rsidP="00AA33F4">
      <w:pPr>
        <w:jc w:val="both"/>
        <w:rPr>
          <w:rFonts w:hint="cs"/>
          <w:rtl/>
        </w:rPr>
      </w:pPr>
    </w:p>
    <w:p w14:paraId="33CEACE6" w14:textId="77777777" w:rsidR="00AA33F4" w:rsidRDefault="00AA33F4" w:rsidP="00AA33F4">
      <w:pPr>
        <w:jc w:val="both"/>
        <w:rPr>
          <w:rFonts w:hint="cs"/>
          <w:rtl/>
        </w:rPr>
      </w:pPr>
      <w:r>
        <w:rPr>
          <w:rFonts w:hint="cs"/>
          <w:rtl/>
        </w:rPr>
        <w:t xml:space="preserve">ב. </w:t>
      </w:r>
      <w:proofErr w:type="spellStart"/>
      <w:r>
        <w:rPr>
          <w:rFonts w:hint="cs"/>
          <w:rtl/>
        </w:rPr>
        <w:t>שו"ע</w:t>
      </w:r>
      <w:proofErr w:type="spellEnd"/>
      <w:r>
        <w:rPr>
          <w:rFonts w:hint="cs"/>
          <w:rtl/>
        </w:rPr>
        <w:t xml:space="preserve"> שפה, ב. מגמרא </w:t>
      </w:r>
      <w:proofErr w:type="spellStart"/>
      <w:r>
        <w:rPr>
          <w:rFonts w:hint="cs"/>
          <w:rtl/>
        </w:rPr>
        <w:t>מו"ק</w:t>
      </w:r>
      <w:proofErr w:type="spellEnd"/>
      <w:r>
        <w:rPr>
          <w:rFonts w:hint="cs"/>
          <w:rtl/>
        </w:rPr>
        <w:t xml:space="preserve"> </w:t>
      </w:r>
      <w:proofErr w:type="spellStart"/>
      <w:r>
        <w:rPr>
          <w:rFonts w:hint="cs"/>
          <w:rtl/>
        </w:rPr>
        <w:t>כא</w:t>
      </w:r>
      <w:proofErr w:type="spellEnd"/>
      <w:r>
        <w:rPr>
          <w:rFonts w:hint="cs"/>
          <w:rtl/>
        </w:rPr>
        <w:t xml:space="preserve"> ע"ב. על שאר קרובים </w:t>
      </w:r>
      <w:r>
        <w:rPr>
          <w:rtl/>
        </w:rPr>
        <w:t>–</w:t>
      </w:r>
      <w:r>
        <w:rPr>
          <w:rFonts w:hint="cs"/>
          <w:rtl/>
        </w:rPr>
        <w:t xml:space="preserve"> בתוך ל' יום מדבר עמו </w:t>
      </w:r>
      <w:proofErr w:type="spellStart"/>
      <w:r>
        <w:rPr>
          <w:rFonts w:hint="cs"/>
          <w:rtl/>
        </w:rPr>
        <w:t>תנחומין</w:t>
      </w:r>
      <w:proofErr w:type="spellEnd"/>
      <w:r>
        <w:rPr>
          <w:rFonts w:hint="cs"/>
          <w:rtl/>
        </w:rPr>
        <w:t xml:space="preserve">, לאחר ל' יום שואל בשלומו ואינו מדבר עמו </w:t>
      </w:r>
      <w:proofErr w:type="spellStart"/>
      <w:r>
        <w:rPr>
          <w:rFonts w:hint="cs"/>
          <w:rtl/>
        </w:rPr>
        <w:t>תנחומין</w:t>
      </w:r>
      <w:proofErr w:type="spellEnd"/>
      <w:r>
        <w:rPr>
          <w:rFonts w:hint="cs"/>
          <w:rtl/>
        </w:rPr>
        <w:t xml:space="preserve"> כדרכו אלא מן הצד, שאינו מזכיר לו שם המת, אלא אומר לו תתנחם. על אביו </w:t>
      </w:r>
      <w:proofErr w:type="spellStart"/>
      <w:r>
        <w:rPr>
          <w:rFonts w:hint="cs"/>
          <w:rtl/>
        </w:rPr>
        <w:t>ואמו</w:t>
      </w:r>
      <w:proofErr w:type="spellEnd"/>
      <w:r>
        <w:rPr>
          <w:rFonts w:hint="cs"/>
          <w:rtl/>
        </w:rPr>
        <w:t xml:space="preserve"> </w:t>
      </w:r>
      <w:r>
        <w:rPr>
          <w:rtl/>
        </w:rPr>
        <w:t>–</w:t>
      </w:r>
      <w:r>
        <w:rPr>
          <w:rFonts w:hint="cs"/>
          <w:rtl/>
        </w:rPr>
        <w:t xml:space="preserve"> כל י"ב חודש מדבר עמו </w:t>
      </w:r>
      <w:proofErr w:type="spellStart"/>
      <w:r>
        <w:rPr>
          <w:rFonts w:hint="cs"/>
          <w:rtl/>
        </w:rPr>
        <w:t>תנחומין</w:t>
      </w:r>
      <w:proofErr w:type="spellEnd"/>
      <w:r>
        <w:rPr>
          <w:rFonts w:hint="cs"/>
          <w:rtl/>
        </w:rPr>
        <w:t xml:space="preserve"> ולאחר י"ב חודש מדבר עמו מן הצד.</w:t>
      </w:r>
    </w:p>
    <w:p w14:paraId="1ACBBB57" w14:textId="77777777" w:rsidR="00AA33F4" w:rsidRDefault="00AA33F4" w:rsidP="00AA33F4">
      <w:pPr>
        <w:rPr>
          <w:rFonts w:hint="cs"/>
        </w:rPr>
      </w:pPr>
    </w:p>
    <w:p w14:paraId="14DEAC89" w14:textId="77777777" w:rsidR="00AA33F4" w:rsidRDefault="00AA33F4" w:rsidP="00AA33F4">
      <w:pPr>
        <w:rPr>
          <w:rFonts w:hint="cs"/>
          <w:b/>
          <w:bCs/>
          <w:rtl/>
        </w:rPr>
      </w:pPr>
      <w:r>
        <w:rPr>
          <w:rFonts w:hint="cs"/>
          <w:b/>
          <w:bCs/>
          <w:rtl/>
        </w:rPr>
        <w:t>4</w:t>
      </w:r>
      <w:r>
        <w:rPr>
          <w:b/>
          <w:bCs/>
          <w:rtl/>
        </w:rPr>
        <w:t>.</w:t>
      </w:r>
      <w:r>
        <w:rPr>
          <w:rFonts w:hint="cs"/>
          <w:b/>
          <w:bCs/>
          <w:rtl/>
        </w:rPr>
        <w:t xml:space="preserve"> </w:t>
      </w:r>
      <w:r>
        <w:rPr>
          <w:b/>
          <w:bCs/>
          <w:rtl/>
        </w:rPr>
        <w:t xml:space="preserve"> </w:t>
      </w:r>
      <w:r>
        <w:rPr>
          <w:rFonts w:hint="eastAsia"/>
          <w:b/>
          <w:bCs/>
          <w:rtl/>
        </w:rPr>
        <w:t>א</w:t>
      </w:r>
      <w:r>
        <w:rPr>
          <w:b/>
          <w:bCs/>
          <w:rtl/>
        </w:rPr>
        <w:t>. האם דיני אבלות נוהגים גם בקטן, ומה דינו בקריעה.</w:t>
      </w:r>
    </w:p>
    <w:p w14:paraId="3D8DB286" w14:textId="77777777" w:rsidR="00AA33F4" w:rsidRDefault="00AA33F4" w:rsidP="00AA33F4">
      <w:pPr>
        <w:rPr>
          <w:rFonts w:hint="cs"/>
          <w:b/>
          <w:bCs/>
          <w:rtl/>
        </w:rPr>
      </w:pPr>
      <w:r>
        <w:rPr>
          <w:rFonts w:hint="cs"/>
          <w:b/>
          <w:bCs/>
          <w:rtl/>
        </w:rPr>
        <w:t xml:space="preserve">    </w:t>
      </w:r>
      <w:r>
        <w:rPr>
          <w:b/>
          <w:bCs/>
          <w:rtl/>
        </w:rPr>
        <w:t xml:space="preserve"> </w:t>
      </w:r>
      <w:r>
        <w:rPr>
          <w:rFonts w:hint="eastAsia"/>
          <w:b/>
          <w:bCs/>
          <w:rtl/>
        </w:rPr>
        <w:t>ב</w:t>
      </w:r>
      <w:r>
        <w:rPr>
          <w:b/>
          <w:bCs/>
          <w:rtl/>
        </w:rPr>
        <w:t xml:space="preserve">. מה דינו של קטן שהגדיל תוך שבעה </w:t>
      </w:r>
      <w:r>
        <w:rPr>
          <w:rFonts w:hint="cs"/>
          <w:b/>
          <w:bCs/>
          <w:rtl/>
        </w:rPr>
        <w:t xml:space="preserve">או תוך שלושים </w:t>
      </w:r>
      <w:r>
        <w:rPr>
          <w:b/>
          <w:bCs/>
          <w:rtl/>
        </w:rPr>
        <w:t>ביחס למנהגי אבלות מכאן ו</w:t>
      </w:r>
      <w:r>
        <w:rPr>
          <w:rFonts w:hint="cs"/>
          <w:b/>
          <w:bCs/>
          <w:rtl/>
        </w:rPr>
        <w:t>אילך</w:t>
      </w:r>
      <w:r>
        <w:rPr>
          <w:b/>
          <w:bCs/>
          <w:rtl/>
        </w:rPr>
        <w:t>.</w:t>
      </w:r>
    </w:p>
    <w:p w14:paraId="0006A5B6" w14:textId="77777777" w:rsidR="00AA33F4" w:rsidRDefault="00AA33F4" w:rsidP="00AA33F4">
      <w:pPr>
        <w:rPr>
          <w:rFonts w:hint="cs"/>
          <w:b/>
          <w:bCs/>
          <w:rtl/>
        </w:rPr>
      </w:pPr>
    </w:p>
    <w:p w14:paraId="1A0FE13B" w14:textId="77777777" w:rsidR="00AA33F4" w:rsidRDefault="00AA33F4" w:rsidP="00AA33F4">
      <w:pPr>
        <w:rPr>
          <w:rFonts w:hint="cs"/>
          <w:rtl/>
        </w:rPr>
      </w:pPr>
      <w:r>
        <w:rPr>
          <w:rFonts w:hint="cs"/>
          <w:rtl/>
        </w:rPr>
        <w:t>א. קטן בקריעה ואבלות.</w:t>
      </w:r>
    </w:p>
    <w:p w14:paraId="6E404B0E" w14:textId="77777777" w:rsidR="00AA33F4" w:rsidRDefault="00AA33F4" w:rsidP="00AA33F4">
      <w:pPr>
        <w:rPr>
          <w:rtl/>
        </w:rPr>
      </w:pPr>
      <w:proofErr w:type="spellStart"/>
      <w:r>
        <w:rPr>
          <w:rFonts w:hint="cs"/>
          <w:rtl/>
        </w:rPr>
        <w:t>שו"ע</w:t>
      </w:r>
      <w:proofErr w:type="spellEnd"/>
      <w:r>
        <w:rPr>
          <w:rFonts w:hint="cs"/>
          <w:rtl/>
        </w:rPr>
        <w:t xml:space="preserve"> ש"מ סע' </w:t>
      </w:r>
      <w:proofErr w:type="spellStart"/>
      <w:r>
        <w:rPr>
          <w:rFonts w:hint="cs"/>
          <w:rtl/>
        </w:rPr>
        <w:t>כז</w:t>
      </w:r>
      <w:proofErr w:type="spellEnd"/>
      <w:r>
        <w:rPr>
          <w:rFonts w:hint="cs"/>
          <w:rtl/>
        </w:rPr>
        <w:t xml:space="preserve">, </w:t>
      </w:r>
      <w:proofErr w:type="spellStart"/>
      <w:r>
        <w:rPr>
          <w:rFonts w:hint="cs"/>
          <w:rtl/>
        </w:rPr>
        <w:t>שמקרעין</w:t>
      </w:r>
      <w:proofErr w:type="spellEnd"/>
      <w:r>
        <w:rPr>
          <w:rFonts w:hint="cs"/>
          <w:rtl/>
        </w:rPr>
        <w:t xml:space="preserve"> לקטן, ועי' </w:t>
      </w:r>
      <w:proofErr w:type="spellStart"/>
      <w:r>
        <w:rPr>
          <w:rFonts w:hint="cs"/>
          <w:rtl/>
        </w:rPr>
        <w:t>ש"ך</w:t>
      </w:r>
      <w:proofErr w:type="spellEnd"/>
      <w:r>
        <w:rPr>
          <w:rFonts w:hint="cs"/>
          <w:rtl/>
        </w:rPr>
        <w:t xml:space="preserve"> מ"א </w:t>
      </w:r>
      <w:r>
        <w:rPr>
          <w:rtl/>
        </w:rPr>
        <w:t>–</w:t>
      </w:r>
      <w:r>
        <w:rPr>
          <w:rFonts w:hint="cs"/>
          <w:rtl/>
        </w:rPr>
        <w:t xml:space="preserve"> משום </w:t>
      </w:r>
      <w:proofErr w:type="spellStart"/>
      <w:r>
        <w:rPr>
          <w:rFonts w:hint="cs"/>
          <w:rtl/>
        </w:rPr>
        <w:t>עגמת</w:t>
      </w:r>
      <w:proofErr w:type="spellEnd"/>
      <w:r>
        <w:rPr>
          <w:rFonts w:hint="cs"/>
          <w:rtl/>
        </w:rPr>
        <w:t xml:space="preserve"> נפש.</w:t>
      </w:r>
    </w:p>
    <w:p w14:paraId="5F96BE5B" w14:textId="77777777" w:rsidR="00525D65" w:rsidRDefault="00525D65" w:rsidP="00AA33F4">
      <w:pPr>
        <w:rPr>
          <w:rFonts w:hint="cs"/>
          <w:rtl/>
        </w:rPr>
      </w:pPr>
    </w:p>
    <w:p w14:paraId="338C4F8B" w14:textId="77777777" w:rsidR="00AA33F4" w:rsidRDefault="00AA33F4" w:rsidP="00AA33F4">
      <w:pPr>
        <w:jc w:val="both"/>
        <w:rPr>
          <w:rtl/>
        </w:rPr>
      </w:pPr>
      <w:r>
        <w:rPr>
          <w:rFonts w:hint="cs"/>
          <w:rtl/>
        </w:rPr>
        <w:t xml:space="preserve">ובטור </w:t>
      </w:r>
      <w:r>
        <w:rPr>
          <w:rtl/>
        </w:rPr>
        <w:t>–</w:t>
      </w:r>
      <w:r>
        <w:rPr>
          <w:rFonts w:hint="cs"/>
          <w:rtl/>
        </w:rPr>
        <w:t xml:space="preserve"> מביא זאת </w:t>
      </w:r>
      <w:proofErr w:type="spellStart"/>
      <w:r>
        <w:rPr>
          <w:rFonts w:hint="cs"/>
          <w:rtl/>
        </w:rPr>
        <w:t>מברייתא</w:t>
      </w:r>
      <w:proofErr w:type="spellEnd"/>
      <w:r>
        <w:rPr>
          <w:rFonts w:hint="cs"/>
          <w:rtl/>
        </w:rPr>
        <w:t xml:space="preserve"> </w:t>
      </w:r>
      <w:proofErr w:type="spellStart"/>
      <w:r>
        <w:rPr>
          <w:rFonts w:hint="cs"/>
          <w:rtl/>
        </w:rPr>
        <w:t>מו"ק</w:t>
      </w:r>
      <w:proofErr w:type="spellEnd"/>
      <w:r>
        <w:rPr>
          <w:rFonts w:hint="cs"/>
          <w:rtl/>
        </w:rPr>
        <w:t xml:space="preserve"> </w:t>
      </w:r>
      <w:proofErr w:type="spellStart"/>
      <w:r>
        <w:rPr>
          <w:rFonts w:hint="cs"/>
          <w:rtl/>
        </w:rPr>
        <w:t>כו</w:t>
      </w:r>
      <w:proofErr w:type="spellEnd"/>
      <w:r>
        <w:rPr>
          <w:rFonts w:hint="cs"/>
          <w:rtl/>
        </w:rPr>
        <w:t xml:space="preserve"> ע"ב. ומביא אח"כ </w:t>
      </w:r>
      <w:proofErr w:type="spellStart"/>
      <w:r>
        <w:rPr>
          <w:rFonts w:hint="cs"/>
          <w:rtl/>
        </w:rPr>
        <w:t>רי"ץ</w:t>
      </w:r>
      <w:proofErr w:type="spellEnd"/>
      <w:r>
        <w:rPr>
          <w:rFonts w:hint="cs"/>
          <w:rtl/>
        </w:rPr>
        <w:t xml:space="preserve"> גיאת, שאם הגיע לחינוך </w:t>
      </w:r>
      <w:proofErr w:type="spellStart"/>
      <w:r>
        <w:rPr>
          <w:rFonts w:hint="cs"/>
          <w:rtl/>
        </w:rPr>
        <w:t>מקרעין</w:t>
      </w:r>
      <w:proofErr w:type="spellEnd"/>
      <w:r>
        <w:rPr>
          <w:rFonts w:hint="cs"/>
          <w:rtl/>
        </w:rPr>
        <w:t xml:space="preserve"> לו כדרך </w:t>
      </w:r>
      <w:proofErr w:type="spellStart"/>
      <w:r>
        <w:rPr>
          <w:rFonts w:hint="cs"/>
          <w:rtl/>
        </w:rPr>
        <w:t>שמחנכין</w:t>
      </w:r>
      <w:proofErr w:type="spellEnd"/>
      <w:r>
        <w:rPr>
          <w:rFonts w:hint="cs"/>
          <w:rtl/>
        </w:rPr>
        <w:t xml:space="preserve"> אותו בשאר מצוות. וב"י מבאר שהפשט, שאפי' כשאין </w:t>
      </w:r>
      <w:proofErr w:type="spellStart"/>
      <w:r>
        <w:rPr>
          <w:rFonts w:hint="cs"/>
          <w:rtl/>
        </w:rPr>
        <w:t>עגמת</w:t>
      </w:r>
      <w:proofErr w:type="spellEnd"/>
      <w:r>
        <w:rPr>
          <w:rFonts w:hint="cs"/>
          <w:rtl/>
        </w:rPr>
        <w:t xml:space="preserve"> נפש </w:t>
      </w:r>
      <w:r>
        <w:rPr>
          <w:rtl/>
        </w:rPr>
        <w:t>–</w:t>
      </w:r>
      <w:r>
        <w:rPr>
          <w:rFonts w:hint="cs"/>
          <w:rtl/>
        </w:rPr>
        <w:t xml:space="preserve"> בכ"ז קורע בהגיע לחינוך.</w:t>
      </w:r>
    </w:p>
    <w:p w14:paraId="7C0AE4E2" w14:textId="77777777" w:rsidR="00525D65" w:rsidRDefault="00525D65" w:rsidP="00AA33F4">
      <w:pPr>
        <w:jc w:val="both"/>
        <w:rPr>
          <w:rFonts w:hint="cs"/>
          <w:rtl/>
        </w:rPr>
      </w:pPr>
    </w:p>
    <w:p w14:paraId="28D447B6" w14:textId="77777777" w:rsidR="00AA33F4" w:rsidRDefault="00AA33F4" w:rsidP="00AA33F4">
      <w:pPr>
        <w:jc w:val="both"/>
        <w:rPr>
          <w:rtl/>
        </w:rPr>
      </w:pPr>
      <w:proofErr w:type="spellStart"/>
      <w:r>
        <w:rPr>
          <w:rFonts w:hint="cs"/>
          <w:rtl/>
        </w:rPr>
        <w:t>ועי"ש</w:t>
      </w:r>
      <w:proofErr w:type="spellEnd"/>
      <w:r>
        <w:rPr>
          <w:rFonts w:hint="cs"/>
          <w:rtl/>
        </w:rPr>
        <w:t xml:space="preserve"> ט"ז </w:t>
      </w:r>
      <w:proofErr w:type="spellStart"/>
      <w:r>
        <w:rPr>
          <w:rFonts w:hint="cs"/>
          <w:rtl/>
        </w:rPr>
        <w:t>ס"ק</w:t>
      </w:r>
      <w:proofErr w:type="spellEnd"/>
      <w:r>
        <w:rPr>
          <w:rFonts w:hint="cs"/>
          <w:rtl/>
        </w:rPr>
        <w:t xml:space="preserve"> טו שמביא זאת, ואח"כ מביא דרישה שלומד מזה שקטן שהגיע לחיוך נוהג מנהגי אבלות. ומוסיף </w:t>
      </w:r>
      <w:proofErr w:type="spellStart"/>
      <w:r>
        <w:rPr>
          <w:rFonts w:hint="cs"/>
          <w:rtl/>
        </w:rPr>
        <w:t>הט"ז</w:t>
      </w:r>
      <w:proofErr w:type="spellEnd"/>
      <w:r>
        <w:rPr>
          <w:rFonts w:hint="cs"/>
          <w:rtl/>
        </w:rPr>
        <w:t xml:space="preserve"> שזה גם ביום שמועה קרובה ואומר שיש מי שחולק בזה ואין בדבריו ממש. </w:t>
      </w:r>
    </w:p>
    <w:p w14:paraId="7AF42C14" w14:textId="77777777" w:rsidR="00525D65" w:rsidRDefault="00525D65" w:rsidP="00AA33F4">
      <w:pPr>
        <w:jc w:val="both"/>
        <w:rPr>
          <w:rFonts w:hint="cs"/>
          <w:rtl/>
        </w:rPr>
      </w:pPr>
    </w:p>
    <w:p w14:paraId="72CFDE24" w14:textId="77777777" w:rsidR="00AA33F4" w:rsidRDefault="00AA33F4" w:rsidP="00AA33F4">
      <w:pPr>
        <w:jc w:val="both"/>
        <w:rPr>
          <w:rFonts w:hint="cs"/>
          <w:rtl/>
        </w:rPr>
      </w:pPr>
      <w:r>
        <w:rPr>
          <w:rFonts w:hint="cs"/>
          <w:rtl/>
        </w:rPr>
        <w:t xml:space="preserve">ובנקודות הכסף דוחה את </w:t>
      </w:r>
      <w:proofErr w:type="spellStart"/>
      <w:r>
        <w:rPr>
          <w:rFonts w:hint="cs"/>
          <w:rtl/>
        </w:rPr>
        <w:t>הט"ז</w:t>
      </w:r>
      <w:proofErr w:type="spellEnd"/>
      <w:r>
        <w:rPr>
          <w:rFonts w:hint="cs"/>
          <w:rtl/>
        </w:rPr>
        <w:t xml:space="preserve"> וסובר שאין קטן נוהג אבלות כלל אפי' בהגיע לחינוך וכן איתא שם גם </w:t>
      </w:r>
      <w:proofErr w:type="spellStart"/>
      <w:r>
        <w:rPr>
          <w:rFonts w:hint="cs"/>
          <w:rtl/>
        </w:rPr>
        <w:t>בדגמ"ר</w:t>
      </w:r>
      <w:proofErr w:type="spellEnd"/>
      <w:r>
        <w:rPr>
          <w:rFonts w:hint="cs"/>
          <w:rtl/>
        </w:rPr>
        <w:t xml:space="preserve">. ומבאר שם שאבלות מבטלתו מת"ת </w:t>
      </w:r>
      <w:proofErr w:type="spellStart"/>
      <w:r>
        <w:rPr>
          <w:rFonts w:hint="cs"/>
          <w:rtl/>
        </w:rPr>
        <w:t>משא"כ</w:t>
      </w:r>
      <w:proofErr w:type="spellEnd"/>
      <w:r>
        <w:rPr>
          <w:rFonts w:hint="cs"/>
          <w:rtl/>
        </w:rPr>
        <w:t xml:space="preserve"> קריעה. וכן איתא </w:t>
      </w:r>
      <w:proofErr w:type="spellStart"/>
      <w:r>
        <w:rPr>
          <w:rFonts w:hint="cs"/>
          <w:rtl/>
        </w:rPr>
        <w:t>בפת"ש</w:t>
      </w:r>
      <w:proofErr w:type="spellEnd"/>
      <w:r>
        <w:rPr>
          <w:rFonts w:hint="cs"/>
          <w:rtl/>
        </w:rPr>
        <w:t xml:space="preserve"> </w:t>
      </w:r>
      <w:proofErr w:type="spellStart"/>
      <w:r>
        <w:rPr>
          <w:rFonts w:hint="cs"/>
          <w:rtl/>
        </w:rPr>
        <w:t>ס"ק</w:t>
      </w:r>
      <w:proofErr w:type="spellEnd"/>
      <w:r>
        <w:rPr>
          <w:rFonts w:hint="cs"/>
          <w:rtl/>
        </w:rPr>
        <w:t xml:space="preserve"> י.</w:t>
      </w:r>
    </w:p>
    <w:p w14:paraId="2B8A00CB" w14:textId="77777777" w:rsidR="00AA33F4" w:rsidRDefault="00AA33F4" w:rsidP="00AA33F4">
      <w:pPr>
        <w:jc w:val="both"/>
        <w:rPr>
          <w:rFonts w:hint="cs"/>
          <w:rtl/>
        </w:rPr>
      </w:pPr>
    </w:p>
    <w:p w14:paraId="684D2D02" w14:textId="77777777" w:rsidR="00AA33F4" w:rsidRDefault="00AA33F4" w:rsidP="00AA33F4">
      <w:pPr>
        <w:jc w:val="both"/>
        <w:rPr>
          <w:rFonts w:hint="cs"/>
          <w:rtl/>
        </w:rPr>
      </w:pPr>
      <w:r>
        <w:rPr>
          <w:rFonts w:hint="cs"/>
          <w:rtl/>
        </w:rPr>
        <w:t xml:space="preserve">ב. </w:t>
      </w:r>
      <w:proofErr w:type="spellStart"/>
      <w:r>
        <w:rPr>
          <w:rFonts w:hint="cs"/>
          <w:rtl/>
        </w:rPr>
        <w:t>שו"ע</w:t>
      </w:r>
      <w:proofErr w:type="spellEnd"/>
      <w:r>
        <w:rPr>
          <w:rFonts w:hint="cs"/>
          <w:rtl/>
        </w:rPr>
        <w:t xml:space="preserve"> שצו, ג. שקטן שמת לו מת, ואפי' הגדיל תוך שבעה </w:t>
      </w:r>
      <w:r>
        <w:rPr>
          <w:rtl/>
        </w:rPr>
        <w:t>–</w:t>
      </w:r>
      <w:r>
        <w:rPr>
          <w:rFonts w:hint="cs"/>
          <w:rtl/>
        </w:rPr>
        <w:t xml:space="preserve"> בטלה ממנו אבלות </w:t>
      </w:r>
      <w:r>
        <w:rPr>
          <w:rtl/>
        </w:rPr>
        <w:t>–</w:t>
      </w:r>
      <w:r>
        <w:rPr>
          <w:rFonts w:hint="cs"/>
          <w:rtl/>
        </w:rPr>
        <w:t xml:space="preserve"> ולא חייב לנהוג אותה.</w:t>
      </w:r>
    </w:p>
    <w:p w14:paraId="73C48794" w14:textId="77777777" w:rsidR="00AA33F4" w:rsidRDefault="00AA33F4" w:rsidP="00AA33F4">
      <w:pPr>
        <w:jc w:val="both"/>
        <w:rPr>
          <w:rtl/>
        </w:rPr>
      </w:pPr>
      <w:r>
        <w:rPr>
          <w:rFonts w:hint="cs"/>
          <w:rtl/>
        </w:rPr>
        <w:t xml:space="preserve">ועי' טור שמביא בזה מחלוקת ראשונים (בהגדיל תוך ל'). </w:t>
      </w:r>
      <w:proofErr w:type="spellStart"/>
      <w:r>
        <w:rPr>
          <w:rFonts w:hint="cs"/>
          <w:rtl/>
        </w:rPr>
        <w:t>למהר"ם</w:t>
      </w:r>
      <w:proofErr w:type="spellEnd"/>
      <w:r>
        <w:rPr>
          <w:rFonts w:hint="cs"/>
          <w:rtl/>
        </w:rPr>
        <w:t xml:space="preserve"> </w:t>
      </w:r>
      <w:proofErr w:type="spellStart"/>
      <w:r>
        <w:rPr>
          <w:rFonts w:hint="cs"/>
          <w:rtl/>
        </w:rPr>
        <w:t>מרוטנבורג</w:t>
      </w:r>
      <w:proofErr w:type="spellEnd"/>
      <w:r>
        <w:rPr>
          <w:rFonts w:hint="cs"/>
          <w:rtl/>
        </w:rPr>
        <w:t xml:space="preserve"> מתאבל </w:t>
      </w:r>
      <w:proofErr w:type="spellStart"/>
      <w:r>
        <w:rPr>
          <w:rFonts w:hint="cs"/>
          <w:rtl/>
        </w:rPr>
        <w:t>משיגדיל</w:t>
      </w:r>
      <w:proofErr w:type="spellEnd"/>
      <w:r>
        <w:rPr>
          <w:rFonts w:hint="cs"/>
          <w:rtl/>
        </w:rPr>
        <w:t xml:space="preserve"> ולא מיום קבורה, אלא שבעה ושלושים מיום שהגדיל והלאה, ואם עבר שלושים ואח"כ הגדיל </w:t>
      </w:r>
      <w:r>
        <w:rPr>
          <w:rtl/>
        </w:rPr>
        <w:t>–</w:t>
      </w:r>
      <w:r>
        <w:rPr>
          <w:rFonts w:hint="cs"/>
          <w:rtl/>
        </w:rPr>
        <w:t xml:space="preserve"> לא יתאבל שבעה ושלושים אך ישלים </w:t>
      </w:r>
      <w:proofErr w:type="spellStart"/>
      <w:r>
        <w:rPr>
          <w:rFonts w:hint="cs"/>
          <w:rtl/>
        </w:rPr>
        <w:t>יב"ח</w:t>
      </w:r>
      <w:proofErr w:type="spellEnd"/>
      <w:r>
        <w:rPr>
          <w:rFonts w:hint="cs"/>
          <w:rtl/>
        </w:rPr>
        <w:t xml:space="preserve">. </w:t>
      </w:r>
      <w:proofErr w:type="spellStart"/>
      <w:r>
        <w:rPr>
          <w:rFonts w:hint="cs"/>
          <w:rtl/>
        </w:rPr>
        <w:t>ולרא"ש</w:t>
      </w:r>
      <w:proofErr w:type="spellEnd"/>
      <w:r>
        <w:rPr>
          <w:rFonts w:hint="cs"/>
          <w:rtl/>
        </w:rPr>
        <w:t xml:space="preserve"> </w:t>
      </w:r>
      <w:r>
        <w:rPr>
          <w:rtl/>
        </w:rPr>
        <w:t>–</w:t>
      </w:r>
      <w:r>
        <w:rPr>
          <w:rFonts w:hint="cs"/>
          <w:rtl/>
        </w:rPr>
        <w:t xml:space="preserve"> אפי' הגדיל תוך שלושים או תוך שבעה </w:t>
      </w:r>
      <w:r>
        <w:rPr>
          <w:rtl/>
        </w:rPr>
        <w:t>–</w:t>
      </w:r>
      <w:r>
        <w:rPr>
          <w:rFonts w:hint="cs"/>
          <w:rtl/>
        </w:rPr>
        <w:t xml:space="preserve"> בטלה ממנו גזירת אבלות כלל. </w:t>
      </w:r>
    </w:p>
    <w:p w14:paraId="72F51129" w14:textId="77777777" w:rsidR="00525D65" w:rsidRDefault="00525D65" w:rsidP="00AA33F4">
      <w:pPr>
        <w:jc w:val="both"/>
        <w:rPr>
          <w:rFonts w:hint="cs"/>
          <w:rtl/>
        </w:rPr>
      </w:pPr>
    </w:p>
    <w:p w14:paraId="55924182" w14:textId="77777777" w:rsidR="00AA33F4" w:rsidRDefault="00AA33F4" w:rsidP="00AA33F4">
      <w:pPr>
        <w:jc w:val="both"/>
        <w:rPr>
          <w:rtl/>
        </w:rPr>
      </w:pPr>
      <w:r>
        <w:rPr>
          <w:rFonts w:hint="cs"/>
          <w:rtl/>
        </w:rPr>
        <w:t xml:space="preserve">וב"י פוסק </w:t>
      </w:r>
      <w:proofErr w:type="spellStart"/>
      <w:r>
        <w:rPr>
          <w:rFonts w:hint="cs"/>
          <w:rtl/>
        </w:rPr>
        <w:t>כרא"ש</w:t>
      </w:r>
      <w:proofErr w:type="spellEnd"/>
      <w:r>
        <w:rPr>
          <w:rFonts w:hint="cs"/>
          <w:rtl/>
        </w:rPr>
        <w:t xml:space="preserve"> משום שהלכה </w:t>
      </w:r>
      <w:proofErr w:type="spellStart"/>
      <w:r>
        <w:rPr>
          <w:rFonts w:hint="cs"/>
          <w:rtl/>
        </w:rPr>
        <w:t>כמיקל</w:t>
      </w:r>
      <w:proofErr w:type="spellEnd"/>
      <w:r>
        <w:rPr>
          <w:rFonts w:hint="cs"/>
          <w:rtl/>
        </w:rPr>
        <w:t xml:space="preserve"> באבל.</w:t>
      </w:r>
    </w:p>
    <w:p w14:paraId="2782FA84" w14:textId="77777777" w:rsidR="00525D65" w:rsidRDefault="00525D65" w:rsidP="00AA33F4">
      <w:pPr>
        <w:jc w:val="both"/>
        <w:rPr>
          <w:rFonts w:hint="cs"/>
          <w:rtl/>
        </w:rPr>
      </w:pPr>
    </w:p>
    <w:p w14:paraId="66E80518" w14:textId="77777777" w:rsidR="00AA33F4" w:rsidRDefault="00AA33F4" w:rsidP="00AA33F4">
      <w:pPr>
        <w:jc w:val="both"/>
        <w:rPr>
          <w:rtl/>
        </w:rPr>
      </w:pPr>
      <w:r>
        <w:rPr>
          <w:rFonts w:hint="cs"/>
          <w:rtl/>
        </w:rPr>
        <w:t xml:space="preserve">ועי' </w:t>
      </w:r>
      <w:proofErr w:type="spellStart"/>
      <w:r>
        <w:rPr>
          <w:rFonts w:hint="cs"/>
          <w:rtl/>
        </w:rPr>
        <w:t>ש"ך</w:t>
      </w:r>
      <w:proofErr w:type="spellEnd"/>
      <w:r>
        <w:rPr>
          <w:rFonts w:hint="cs"/>
          <w:rtl/>
        </w:rPr>
        <w:t xml:space="preserve"> ג שמביא </w:t>
      </w:r>
      <w:proofErr w:type="spellStart"/>
      <w:r>
        <w:rPr>
          <w:rFonts w:hint="cs"/>
          <w:rtl/>
        </w:rPr>
        <w:t>הב"ח</w:t>
      </w:r>
      <w:proofErr w:type="spellEnd"/>
      <w:r>
        <w:rPr>
          <w:rFonts w:hint="cs"/>
          <w:rtl/>
        </w:rPr>
        <w:t xml:space="preserve"> שפסק </w:t>
      </w:r>
      <w:proofErr w:type="spellStart"/>
      <w:r>
        <w:rPr>
          <w:rFonts w:hint="cs"/>
          <w:rtl/>
        </w:rPr>
        <w:t>כמהר"ם</w:t>
      </w:r>
      <w:proofErr w:type="spellEnd"/>
      <w:r>
        <w:rPr>
          <w:rFonts w:hint="cs"/>
          <w:rtl/>
        </w:rPr>
        <w:t xml:space="preserve"> </w:t>
      </w:r>
      <w:proofErr w:type="spellStart"/>
      <w:r>
        <w:rPr>
          <w:rFonts w:hint="cs"/>
          <w:rtl/>
        </w:rPr>
        <w:t>מרוטנבורג</w:t>
      </w:r>
      <w:proofErr w:type="spellEnd"/>
      <w:r>
        <w:rPr>
          <w:rFonts w:hint="cs"/>
          <w:rtl/>
        </w:rPr>
        <w:t>.</w:t>
      </w:r>
    </w:p>
    <w:p w14:paraId="0C7F227B" w14:textId="77777777" w:rsidR="00525D65" w:rsidRDefault="00525D65" w:rsidP="00AA33F4">
      <w:pPr>
        <w:jc w:val="both"/>
        <w:rPr>
          <w:rFonts w:hint="cs"/>
          <w:rtl/>
        </w:rPr>
      </w:pPr>
    </w:p>
    <w:p w14:paraId="6E1866FF" w14:textId="77777777" w:rsidR="00AA33F4" w:rsidRDefault="00AA33F4" w:rsidP="00AA33F4">
      <w:pPr>
        <w:jc w:val="both"/>
        <w:rPr>
          <w:rtl/>
        </w:rPr>
      </w:pPr>
      <w:r>
        <w:rPr>
          <w:rFonts w:hint="cs"/>
          <w:rtl/>
        </w:rPr>
        <w:t xml:space="preserve">ועי' ט"ז </w:t>
      </w:r>
      <w:proofErr w:type="spellStart"/>
      <w:r>
        <w:rPr>
          <w:rFonts w:hint="cs"/>
          <w:rtl/>
        </w:rPr>
        <w:t>סק"ב</w:t>
      </w:r>
      <w:proofErr w:type="spellEnd"/>
      <w:r>
        <w:rPr>
          <w:rFonts w:hint="cs"/>
          <w:rtl/>
        </w:rPr>
        <w:t xml:space="preserve"> שמאריך בזה, וזו תמצית דבריו: בתחילה מביא מחל' </w:t>
      </w:r>
      <w:proofErr w:type="spellStart"/>
      <w:r>
        <w:rPr>
          <w:rFonts w:hint="cs"/>
          <w:rtl/>
        </w:rPr>
        <w:t>המהר"ם</w:t>
      </w:r>
      <w:proofErr w:type="spellEnd"/>
      <w:r>
        <w:rPr>
          <w:rFonts w:hint="cs"/>
          <w:rtl/>
        </w:rPr>
        <w:t xml:space="preserve"> </w:t>
      </w:r>
      <w:proofErr w:type="spellStart"/>
      <w:r>
        <w:rPr>
          <w:rFonts w:hint="cs"/>
          <w:rtl/>
        </w:rPr>
        <w:t>והרא"ש</w:t>
      </w:r>
      <w:proofErr w:type="spellEnd"/>
      <w:r>
        <w:rPr>
          <w:rFonts w:hint="cs"/>
          <w:rtl/>
        </w:rPr>
        <w:t xml:space="preserve">  וראיית </w:t>
      </w:r>
      <w:proofErr w:type="spellStart"/>
      <w:r>
        <w:rPr>
          <w:rFonts w:hint="cs"/>
          <w:rtl/>
        </w:rPr>
        <w:t>המהר"ם</w:t>
      </w:r>
      <w:proofErr w:type="spellEnd"/>
      <w:r>
        <w:rPr>
          <w:rFonts w:hint="cs"/>
          <w:rtl/>
        </w:rPr>
        <w:t xml:space="preserve"> משמע שמועה ברגל, שמונה לאחר הרגל, </w:t>
      </w:r>
      <w:proofErr w:type="spellStart"/>
      <w:r>
        <w:rPr>
          <w:rFonts w:hint="cs"/>
          <w:rtl/>
        </w:rPr>
        <w:t>והרא"ש</w:t>
      </w:r>
      <w:proofErr w:type="spellEnd"/>
      <w:r>
        <w:rPr>
          <w:rFonts w:hint="cs"/>
          <w:rtl/>
        </w:rPr>
        <w:t xml:space="preserve"> שמחלק ששם גברא בר </w:t>
      </w:r>
      <w:proofErr w:type="spellStart"/>
      <w:r>
        <w:rPr>
          <w:rFonts w:hint="cs"/>
          <w:rtl/>
        </w:rPr>
        <w:t>חיובא</w:t>
      </w:r>
      <w:proofErr w:type="spellEnd"/>
      <w:r>
        <w:rPr>
          <w:rFonts w:hint="cs"/>
          <w:rtl/>
        </w:rPr>
        <w:t xml:space="preserve">, </w:t>
      </w:r>
      <w:proofErr w:type="spellStart"/>
      <w:r>
        <w:rPr>
          <w:rFonts w:hint="cs"/>
          <w:rtl/>
        </w:rPr>
        <w:t>משא"כ</w:t>
      </w:r>
      <w:proofErr w:type="spellEnd"/>
      <w:r>
        <w:rPr>
          <w:rFonts w:hint="cs"/>
          <w:rtl/>
        </w:rPr>
        <w:t xml:space="preserve"> בקטן. וראיית </w:t>
      </w:r>
      <w:proofErr w:type="spellStart"/>
      <w:r>
        <w:rPr>
          <w:rFonts w:hint="cs"/>
          <w:rtl/>
        </w:rPr>
        <w:t>הרא"ש</w:t>
      </w:r>
      <w:proofErr w:type="spellEnd"/>
      <w:r>
        <w:rPr>
          <w:rFonts w:hint="cs"/>
          <w:rtl/>
        </w:rPr>
        <w:t xml:space="preserve"> מקטן שהגדיל בין שני פסחים, שנפטר לגמרי. הסתירה שמביא </w:t>
      </w:r>
      <w:proofErr w:type="spellStart"/>
      <w:r>
        <w:rPr>
          <w:rFonts w:hint="cs"/>
          <w:rtl/>
        </w:rPr>
        <w:t>הב"ח</w:t>
      </w:r>
      <w:proofErr w:type="spellEnd"/>
      <w:r>
        <w:rPr>
          <w:rFonts w:hint="cs"/>
          <w:rtl/>
        </w:rPr>
        <w:t xml:space="preserve"> </w:t>
      </w:r>
      <w:proofErr w:type="spellStart"/>
      <w:r>
        <w:rPr>
          <w:rFonts w:hint="cs"/>
          <w:rtl/>
        </w:rPr>
        <w:t>בשו"ע</w:t>
      </w:r>
      <w:proofErr w:type="spellEnd"/>
      <w:r>
        <w:rPr>
          <w:rFonts w:hint="cs"/>
          <w:rtl/>
        </w:rPr>
        <w:t xml:space="preserve"> </w:t>
      </w:r>
      <w:r>
        <w:rPr>
          <w:rtl/>
        </w:rPr>
        <w:t>–</w:t>
      </w:r>
      <w:r>
        <w:rPr>
          <w:rFonts w:hint="cs"/>
          <w:rtl/>
        </w:rPr>
        <w:t xml:space="preserve"> שבסי' שמא אודות הבדלה פסק שלמרות שנפטר ממנו כשהיה אונן, ישלים (</w:t>
      </w:r>
      <w:proofErr w:type="spellStart"/>
      <w:r>
        <w:rPr>
          <w:rFonts w:hint="cs"/>
          <w:rtl/>
        </w:rPr>
        <w:t>כמהר"ם</w:t>
      </w:r>
      <w:proofErr w:type="spellEnd"/>
      <w:r>
        <w:rPr>
          <w:rFonts w:hint="cs"/>
          <w:rtl/>
        </w:rPr>
        <w:t xml:space="preserve">), ואליו פה אומר שאין לקטן להשלים. ולכן פסק ב"ח </w:t>
      </w:r>
      <w:proofErr w:type="spellStart"/>
      <w:r>
        <w:rPr>
          <w:rFonts w:hint="cs"/>
          <w:rtl/>
        </w:rPr>
        <w:t>כמהר"ם</w:t>
      </w:r>
      <w:proofErr w:type="spellEnd"/>
      <w:r>
        <w:rPr>
          <w:rFonts w:hint="cs"/>
          <w:rtl/>
        </w:rPr>
        <w:t xml:space="preserve"> שהוא רבו של </w:t>
      </w:r>
      <w:proofErr w:type="spellStart"/>
      <w:r>
        <w:rPr>
          <w:rFonts w:hint="cs"/>
          <w:rtl/>
        </w:rPr>
        <w:t>הרא"ש</w:t>
      </w:r>
      <w:proofErr w:type="spellEnd"/>
      <w:r>
        <w:rPr>
          <w:rFonts w:hint="cs"/>
          <w:rtl/>
        </w:rPr>
        <w:t xml:space="preserve">. </w:t>
      </w:r>
      <w:proofErr w:type="spellStart"/>
      <w:r>
        <w:rPr>
          <w:rFonts w:hint="cs"/>
          <w:rtl/>
        </w:rPr>
        <w:t>והט"ז</w:t>
      </w:r>
      <w:proofErr w:type="spellEnd"/>
      <w:r>
        <w:rPr>
          <w:rFonts w:hint="cs"/>
          <w:rtl/>
        </w:rPr>
        <w:t xml:space="preserve"> עצמו מביא דרך חדשה, ולאחר הראיות מבאר שהאבלות שהטילו עליו היא מזמן המרירות ולכן קטן פטור, </w:t>
      </w:r>
      <w:proofErr w:type="spellStart"/>
      <w:r>
        <w:rPr>
          <w:rFonts w:hint="cs"/>
          <w:rtl/>
        </w:rPr>
        <w:t>דבזמן</w:t>
      </w:r>
      <w:proofErr w:type="spellEnd"/>
      <w:r>
        <w:rPr>
          <w:rFonts w:hint="cs"/>
          <w:rtl/>
        </w:rPr>
        <w:t xml:space="preserve"> המרירות היה פטור, ואינו דומה להבדלה שעדיין חייב לעשות למחרת (שהרי גם בלילה זהו זמנה). ולכן להלכה פוסק </w:t>
      </w:r>
      <w:proofErr w:type="spellStart"/>
      <w:r>
        <w:rPr>
          <w:rFonts w:hint="cs"/>
          <w:rtl/>
        </w:rPr>
        <w:t>כרא"ש</w:t>
      </w:r>
      <w:proofErr w:type="spellEnd"/>
      <w:r>
        <w:rPr>
          <w:rFonts w:hint="cs"/>
          <w:rtl/>
        </w:rPr>
        <w:t xml:space="preserve">, אך לא מטעמיה (שאין בו </w:t>
      </w:r>
      <w:proofErr w:type="spellStart"/>
      <w:r>
        <w:rPr>
          <w:rFonts w:hint="cs"/>
          <w:rtl/>
        </w:rPr>
        <w:t>תשלומין</w:t>
      </w:r>
      <w:proofErr w:type="spellEnd"/>
      <w:r>
        <w:rPr>
          <w:rFonts w:hint="cs"/>
          <w:rtl/>
        </w:rPr>
        <w:t xml:space="preserve"> </w:t>
      </w:r>
      <w:r>
        <w:rPr>
          <w:rtl/>
        </w:rPr>
        <w:t>–</w:t>
      </w:r>
      <w:r>
        <w:rPr>
          <w:rFonts w:hint="cs"/>
          <w:rtl/>
        </w:rPr>
        <w:t xml:space="preserve"> טעם </w:t>
      </w:r>
      <w:proofErr w:type="spellStart"/>
      <w:r>
        <w:rPr>
          <w:rFonts w:hint="cs"/>
          <w:rtl/>
        </w:rPr>
        <w:t>הרא"ש</w:t>
      </w:r>
      <w:proofErr w:type="spellEnd"/>
      <w:r>
        <w:rPr>
          <w:rFonts w:hint="cs"/>
          <w:rtl/>
        </w:rPr>
        <w:t xml:space="preserve">) אלא משום שלא היה חייב בזמן החיוב, זמן המרירות. ובהבדלה פוסק </w:t>
      </w:r>
      <w:proofErr w:type="spellStart"/>
      <w:r>
        <w:rPr>
          <w:rFonts w:hint="cs"/>
          <w:rtl/>
        </w:rPr>
        <w:t>כמהר"ם</w:t>
      </w:r>
      <w:proofErr w:type="spellEnd"/>
      <w:r>
        <w:rPr>
          <w:rFonts w:hint="cs"/>
          <w:rtl/>
        </w:rPr>
        <w:t xml:space="preserve"> שחייב להשלים, שהרי עדיין חיובו קיים גם לאחר שבת.</w:t>
      </w:r>
    </w:p>
    <w:p w14:paraId="2084C99C" w14:textId="77777777" w:rsidR="00525D65" w:rsidRDefault="00525D65" w:rsidP="00AA33F4">
      <w:pPr>
        <w:jc w:val="both"/>
        <w:rPr>
          <w:rFonts w:hint="cs"/>
          <w:rtl/>
        </w:rPr>
      </w:pPr>
    </w:p>
    <w:p w14:paraId="39343973" w14:textId="77777777" w:rsidR="00AA33F4" w:rsidRDefault="00AA33F4" w:rsidP="00AA33F4">
      <w:pPr>
        <w:jc w:val="both"/>
        <w:rPr>
          <w:rtl/>
        </w:rPr>
      </w:pPr>
      <w:r>
        <w:rPr>
          <w:rFonts w:hint="cs"/>
          <w:rtl/>
        </w:rPr>
        <w:t xml:space="preserve">ועי' </w:t>
      </w:r>
      <w:proofErr w:type="spellStart"/>
      <w:r>
        <w:rPr>
          <w:rFonts w:hint="cs"/>
          <w:rtl/>
        </w:rPr>
        <w:t>פת"ש</w:t>
      </w:r>
      <w:proofErr w:type="spellEnd"/>
      <w:r>
        <w:rPr>
          <w:rFonts w:hint="cs"/>
          <w:rtl/>
        </w:rPr>
        <w:t xml:space="preserve"> ב כמה חילוקי דינים, האם קטן חייב באבלות משום חינוך ונ"מ לפה, וכן האם מדובר בקטן שלומד תורה (וא"כ מבטלו) או לא, האם מדובר בקטן או בקטנה </w:t>
      </w:r>
      <w:proofErr w:type="spellStart"/>
      <w:r>
        <w:rPr>
          <w:rFonts w:hint="cs"/>
          <w:rtl/>
        </w:rPr>
        <w:t>וכו</w:t>
      </w:r>
      <w:proofErr w:type="spellEnd"/>
      <w:r>
        <w:rPr>
          <w:rFonts w:hint="cs"/>
          <w:rtl/>
        </w:rPr>
        <w:t>'.</w:t>
      </w:r>
    </w:p>
    <w:p w14:paraId="263D7474" w14:textId="77777777" w:rsidR="00525D65" w:rsidRDefault="00525D65" w:rsidP="00AA33F4">
      <w:pPr>
        <w:jc w:val="both"/>
        <w:rPr>
          <w:rFonts w:hint="cs"/>
          <w:rtl/>
        </w:rPr>
      </w:pPr>
    </w:p>
    <w:p w14:paraId="238CD183" w14:textId="77777777" w:rsidR="00AA33F4" w:rsidRDefault="00AA33F4" w:rsidP="00AA33F4">
      <w:pPr>
        <w:jc w:val="both"/>
        <w:rPr>
          <w:rtl/>
        </w:rPr>
      </w:pPr>
      <w:r>
        <w:rPr>
          <w:rFonts w:hint="cs"/>
          <w:rtl/>
        </w:rPr>
        <w:t xml:space="preserve">ועי' </w:t>
      </w:r>
      <w:proofErr w:type="spellStart"/>
      <w:r>
        <w:rPr>
          <w:rFonts w:hint="cs"/>
          <w:rtl/>
        </w:rPr>
        <w:t>פת"ש</w:t>
      </w:r>
      <w:proofErr w:type="spellEnd"/>
      <w:r>
        <w:rPr>
          <w:rFonts w:hint="cs"/>
          <w:rtl/>
        </w:rPr>
        <w:t xml:space="preserve"> ג שחולה שנתרפא </w:t>
      </w:r>
      <w:proofErr w:type="spellStart"/>
      <w:r>
        <w:rPr>
          <w:rFonts w:hint="cs"/>
          <w:rtl/>
        </w:rPr>
        <w:t>לכו"ע</w:t>
      </w:r>
      <w:proofErr w:type="spellEnd"/>
      <w:r>
        <w:rPr>
          <w:rFonts w:hint="cs"/>
          <w:rtl/>
        </w:rPr>
        <w:t xml:space="preserve"> יתאבל, שהרי גברא בר </w:t>
      </w:r>
      <w:proofErr w:type="spellStart"/>
      <w:r>
        <w:rPr>
          <w:rFonts w:hint="cs"/>
          <w:rtl/>
        </w:rPr>
        <w:t>חיובא</w:t>
      </w:r>
      <w:proofErr w:type="spellEnd"/>
      <w:r>
        <w:rPr>
          <w:rFonts w:hint="cs"/>
          <w:rtl/>
        </w:rPr>
        <w:t>.</w:t>
      </w:r>
    </w:p>
    <w:p w14:paraId="5B452789" w14:textId="77777777" w:rsidR="00525D65" w:rsidRDefault="00525D65" w:rsidP="00AA33F4">
      <w:pPr>
        <w:jc w:val="both"/>
        <w:rPr>
          <w:rFonts w:hint="cs"/>
          <w:rtl/>
        </w:rPr>
      </w:pPr>
    </w:p>
    <w:p w14:paraId="6C4E552B" w14:textId="77777777" w:rsidR="00AA33F4" w:rsidRDefault="00AA33F4" w:rsidP="00AA33F4">
      <w:pPr>
        <w:jc w:val="both"/>
        <w:rPr>
          <w:rFonts w:hint="cs"/>
          <w:rtl/>
        </w:rPr>
      </w:pPr>
      <w:r>
        <w:rPr>
          <w:rFonts w:hint="cs"/>
          <w:rtl/>
        </w:rPr>
        <w:t xml:space="preserve">ועי' </w:t>
      </w:r>
      <w:proofErr w:type="spellStart"/>
      <w:r>
        <w:rPr>
          <w:rFonts w:hint="cs"/>
          <w:rtl/>
        </w:rPr>
        <w:t>פת"ש</w:t>
      </w:r>
      <w:proofErr w:type="spellEnd"/>
      <w:r>
        <w:rPr>
          <w:rFonts w:hint="cs"/>
          <w:rtl/>
        </w:rPr>
        <w:t xml:space="preserve"> ד שי"א (</w:t>
      </w:r>
      <w:proofErr w:type="spellStart"/>
      <w:r>
        <w:rPr>
          <w:rFonts w:hint="cs"/>
          <w:rtl/>
        </w:rPr>
        <w:t>חכ"א</w:t>
      </w:r>
      <w:proofErr w:type="spellEnd"/>
      <w:r>
        <w:rPr>
          <w:rFonts w:hint="cs"/>
          <w:rtl/>
        </w:rPr>
        <w:t xml:space="preserve">) שגם </w:t>
      </w:r>
      <w:proofErr w:type="spellStart"/>
      <w:r>
        <w:rPr>
          <w:rFonts w:hint="cs"/>
          <w:rtl/>
        </w:rPr>
        <w:t>לרא"ש</w:t>
      </w:r>
      <w:proofErr w:type="spellEnd"/>
      <w:r>
        <w:rPr>
          <w:rFonts w:hint="cs"/>
          <w:rtl/>
        </w:rPr>
        <w:t xml:space="preserve">, בחיובי </w:t>
      </w:r>
      <w:proofErr w:type="spellStart"/>
      <w:r>
        <w:rPr>
          <w:rFonts w:hint="cs"/>
          <w:rtl/>
        </w:rPr>
        <w:t>יב"ח</w:t>
      </w:r>
      <w:proofErr w:type="spellEnd"/>
      <w:r>
        <w:rPr>
          <w:rFonts w:hint="cs"/>
          <w:rtl/>
        </w:rPr>
        <w:t xml:space="preserve"> חייב, שאינו משום חיובי אבלות כז' </w:t>
      </w:r>
      <w:proofErr w:type="spellStart"/>
      <w:r>
        <w:rPr>
          <w:rFonts w:hint="cs"/>
          <w:rtl/>
        </w:rPr>
        <w:t>ול</w:t>
      </w:r>
      <w:proofErr w:type="spellEnd"/>
      <w:r>
        <w:rPr>
          <w:rFonts w:hint="cs"/>
          <w:rtl/>
        </w:rPr>
        <w:t xml:space="preserve">', אלא משום כבוד </w:t>
      </w:r>
      <w:proofErr w:type="spellStart"/>
      <w:r>
        <w:rPr>
          <w:rFonts w:hint="cs"/>
          <w:rtl/>
        </w:rPr>
        <w:t>או"א</w:t>
      </w:r>
      <w:proofErr w:type="spellEnd"/>
      <w:r>
        <w:rPr>
          <w:rFonts w:hint="cs"/>
          <w:rtl/>
        </w:rPr>
        <w:t xml:space="preserve">, ובזה עתה חייב.      </w:t>
      </w:r>
    </w:p>
    <w:p w14:paraId="142656DF" w14:textId="77777777" w:rsidR="00AA33F4" w:rsidRDefault="00AA33F4" w:rsidP="00AA33F4">
      <w:pPr>
        <w:rPr>
          <w:rFonts w:hint="cs"/>
          <w:b/>
          <w:bCs/>
        </w:rPr>
      </w:pPr>
    </w:p>
    <w:p w14:paraId="1DDF736B" w14:textId="77777777" w:rsidR="00AA33F4" w:rsidRDefault="00AA33F4" w:rsidP="00AA33F4">
      <w:pPr>
        <w:rPr>
          <w:rFonts w:hint="cs"/>
          <w:b/>
          <w:bCs/>
          <w:rtl/>
        </w:rPr>
      </w:pPr>
    </w:p>
    <w:p w14:paraId="205B9183" w14:textId="77777777" w:rsidR="00AA33F4" w:rsidRDefault="00AA33F4" w:rsidP="00AA33F4">
      <w:pPr>
        <w:rPr>
          <w:rFonts w:hint="cs"/>
          <w:b/>
          <w:bCs/>
          <w:rtl/>
        </w:rPr>
      </w:pPr>
      <w:r>
        <w:rPr>
          <w:rFonts w:hint="cs"/>
          <w:b/>
          <w:bCs/>
          <w:rtl/>
        </w:rPr>
        <w:t>5. האם נוהגת סעודת הבראה באבל שקבר מתו בערב שבת סמוך לחשיכה.</w:t>
      </w:r>
    </w:p>
    <w:p w14:paraId="73EA068F" w14:textId="77777777" w:rsidR="00AA33F4" w:rsidRDefault="00AA33F4" w:rsidP="00AA33F4">
      <w:pPr>
        <w:rPr>
          <w:rFonts w:hint="cs"/>
          <w:rtl/>
        </w:rPr>
      </w:pPr>
    </w:p>
    <w:p w14:paraId="740A9016" w14:textId="77777777" w:rsidR="00AA33F4" w:rsidRDefault="00AA33F4" w:rsidP="00AA33F4">
      <w:pPr>
        <w:pStyle w:val="3"/>
        <w:jc w:val="both"/>
        <w:rPr>
          <w:b w:val="0"/>
          <w:bCs w:val="0"/>
          <w:rtl/>
        </w:rPr>
      </w:pPr>
      <w:proofErr w:type="spellStart"/>
      <w:r>
        <w:rPr>
          <w:rFonts w:hint="cs"/>
          <w:b w:val="0"/>
          <w:bCs w:val="0"/>
          <w:rtl/>
        </w:rPr>
        <w:t>שו"ע</w:t>
      </w:r>
      <w:proofErr w:type="spellEnd"/>
      <w:r>
        <w:rPr>
          <w:rFonts w:hint="cs"/>
          <w:b w:val="0"/>
          <w:bCs w:val="0"/>
          <w:rtl/>
        </w:rPr>
        <w:t xml:space="preserve"> </w:t>
      </w:r>
      <w:proofErr w:type="spellStart"/>
      <w:r>
        <w:rPr>
          <w:rFonts w:hint="cs"/>
          <w:b w:val="0"/>
          <w:bCs w:val="0"/>
          <w:rtl/>
        </w:rPr>
        <w:t>שעח</w:t>
      </w:r>
      <w:proofErr w:type="spellEnd"/>
      <w:r>
        <w:rPr>
          <w:rFonts w:hint="cs"/>
          <w:b w:val="0"/>
          <w:bCs w:val="0"/>
          <w:rtl/>
        </w:rPr>
        <w:t xml:space="preserve">, ה. ב"י שם -   מביא דברי המרדכי </w:t>
      </w:r>
      <w:proofErr w:type="spellStart"/>
      <w:r>
        <w:rPr>
          <w:rFonts w:hint="cs"/>
          <w:b w:val="0"/>
          <w:bCs w:val="0"/>
          <w:rtl/>
        </w:rPr>
        <w:t>שחיבין</w:t>
      </w:r>
      <w:proofErr w:type="spellEnd"/>
      <w:r>
        <w:rPr>
          <w:rFonts w:hint="cs"/>
          <w:b w:val="0"/>
          <w:bCs w:val="0"/>
          <w:rtl/>
        </w:rPr>
        <w:t xml:space="preserve"> להברותו ואין לחוש שיכנס לשבת שבע, דהרי הלכה היא </w:t>
      </w:r>
      <w:proofErr w:type="spellStart"/>
      <w:r>
        <w:rPr>
          <w:rFonts w:hint="cs"/>
          <w:b w:val="0"/>
          <w:bCs w:val="0"/>
          <w:rtl/>
        </w:rPr>
        <w:t>שבער"ש</w:t>
      </w:r>
      <w:proofErr w:type="spellEnd"/>
      <w:r>
        <w:rPr>
          <w:rFonts w:hint="cs"/>
          <w:b w:val="0"/>
          <w:bCs w:val="0"/>
          <w:rtl/>
        </w:rPr>
        <w:t xml:space="preserve"> מותר להתחיל לאכול מן המנחה ולמעלה, </w:t>
      </w:r>
      <w:proofErr w:type="spellStart"/>
      <w:r>
        <w:rPr>
          <w:rFonts w:hint="cs"/>
          <w:b w:val="0"/>
          <w:bCs w:val="0"/>
          <w:rtl/>
        </w:rPr>
        <w:t>משא"כ</w:t>
      </w:r>
      <w:proofErr w:type="spellEnd"/>
      <w:r>
        <w:rPr>
          <w:rFonts w:hint="cs"/>
          <w:b w:val="0"/>
          <w:bCs w:val="0"/>
          <w:rtl/>
        </w:rPr>
        <w:t xml:space="preserve"> בפסח. </w:t>
      </w:r>
    </w:p>
    <w:p w14:paraId="5D8FE583" w14:textId="77777777" w:rsidR="00525D65" w:rsidRDefault="00525D65" w:rsidP="00AA33F4">
      <w:pPr>
        <w:pStyle w:val="3"/>
        <w:jc w:val="both"/>
        <w:rPr>
          <w:rFonts w:hint="cs"/>
          <w:b w:val="0"/>
          <w:bCs w:val="0"/>
          <w:rtl/>
        </w:rPr>
      </w:pPr>
    </w:p>
    <w:p w14:paraId="54468ACF" w14:textId="77777777" w:rsidR="00AA33F4" w:rsidRDefault="00AA33F4" w:rsidP="00AA33F4">
      <w:pPr>
        <w:jc w:val="both"/>
        <w:rPr>
          <w:rFonts w:hint="cs"/>
          <w:rtl/>
        </w:rPr>
      </w:pPr>
      <w:proofErr w:type="spellStart"/>
      <w:r>
        <w:rPr>
          <w:rFonts w:hint="cs"/>
          <w:rtl/>
        </w:rPr>
        <w:t>השו"ע</w:t>
      </w:r>
      <w:proofErr w:type="spellEnd"/>
      <w:r>
        <w:rPr>
          <w:rFonts w:hint="cs"/>
          <w:rtl/>
        </w:rPr>
        <w:t xml:space="preserve"> מביא דבריו ואח"כ מוסיף שנראה לו שלא </w:t>
      </w:r>
      <w:proofErr w:type="spellStart"/>
      <w:r>
        <w:rPr>
          <w:rFonts w:hint="cs"/>
          <w:rtl/>
        </w:rPr>
        <w:t>מברין</w:t>
      </w:r>
      <w:proofErr w:type="spellEnd"/>
      <w:r>
        <w:rPr>
          <w:rFonts w:hint="cs"/>
          <w:rtl/>
        </w:rPr>
        <w:t xml:space="preserve"> אז, </w:t>
      </w:r>
      <w:proofErr w:type="spellStart"/>
      <w:r>
        <w:rPr>
          <w:rFonts w:hint="cs"/>
          <w:rtl/>
        </w:rPr>
        <w:t>מכיון</w:t>
      </w:r>
      <w:proofErr w:type="spellEnd"/>
      <w:r>
        <w:rPr>
          <w:rFonts w:hint="cs"/>
          <w:rtl/>
        </w:rPr>
        <w:t xml:space="preserve"> שאינו חובה, מפני כבוד השבת, ומוסיף שכן נוהגים.</w:t>
      </w:r>
    </w:p>
    <w:p w14:paraId="314819EA" w14:textId="77777777" w:rsidR="00AA33F4" w:rsidRDefault="00AA33F4" w:rsidP="00AA33F4"/>
    <w:p w14:paraId="3617035F" w14:textId="77777777" w:rsidR="00AA33F4" w:rsidRDefault="00AA33F4" w:rsidP="00AA33F4">
      <w:pPr>
        <w:rPr>
          <w:rtl/>
        </w:rPr>
      </w:pPr>
    </w:p>
    <w:p w14:paraId="2BE9136D" w14:textId="77777777" w:rsidR="00AA33F4" w:rsidRDefault="00AA33F4" w:rsidP="00AA33F4">
      <w:pPr>
        <w:rPr>
          <w:rFonts w:hint="cs"/>
          <w:b/>
          <w:bCs/>
          <w:rtl/>
        </w:rPr>
      </w:pPr>
      <w:r>
        <w:rPr>
          <w:rFonts w:hint="cs"/>
          <w:b/>
          <w:bCs/>
          <w:rtl/>
        </w:rPr>
        <w:t>6. כהן הישן בחדר עם גוסס:</w:t>
      </w:r>
    </w:p>
    <w:p w14:paraId="279B141E" w14:textId="77777777" w:rsidR="00AA33F4" w:rsidRDefault="00AA33F4" w:rsidP="00AA33F4">
      <w:pPr>
        <w:numPr>
          <w:ilvl w:val="0"/>
          <w:numId w:val="3"/>
        </w:numPr>
        <w:rPr>
          <w:rFonts w:hint="cs"/>
          <w:b/>
          <w:bCs/>
          <w:rtl/>
        </w:rPr>
      </w:pPr>
      <w:r>
        <w:rPr>
          <w:rFonts w:hint="cs"/>
          <w:b/>
          <w:bCs/>
          <w:rtl/>
        </w:rPr>
        <w:t>האם יש להקיצו.</w:t>
      </w:r>
    </w:p>
    <w:p w14:paraId="035F7C5F" w14:textId="77777777" w:rsidR="00AA33F4" w:rsidRDefault="00AA33F4" w:rsidP="00AA33F4">
      <w:pPr>
        <w:numPr>
          <w:ilvl w:val="0"/>
          <w:numId w:val="3"/>
        </w:numPr>
        <w:rPr>
          <w:rFonts w:hint="cs"/>
          <w:b/>
          <w:bCs/>
        </w:rPr>
      </w:pPr>
      <w:r>
        <w:rPr>
          <w:rFonts w:hint="cs"/>
          <w:b/>
          <w:bCs/>
          <w:rtl/>
        </w:rPr>
        <w:t>אם כבר הודיעו לו שיש שם גוסס, האם יכול להתלבש לפני שיצא מהחדר.</w:t>
      </w:r>
    </w:p>
    <w:p w14:paraId="01330834" w14:textId="77777777" w:rsidR="00AA33F4" w:rsidRDefault="00AA33F4" w:rsidP="00AA33F4">
      <w:pPr>
        <w:numPr>
          <w:ilvl w:val="0"/>
          <w:numId w:val="3"/>
        </w:numPr>
        <w:rPr>
          <w:rFonts w:hint="cs"/>
          <w:b/>
          <w:bCs/>
          <w:rtl/>
        </w:rPr>
      </w:pPr>
      <w:r>
        <w:rPr>
          <w:rFonts w:hint="cs"/>
          <w:b/>
          <w:bCs/>
          <w:rtl/>
        </w:rPr>
        <w:t>מה הדין בהנ"ל כאשר אותו גוסס נפטר.</w:t>
      </w:r>
    </w:p>
    <w:p w14:paraId="1DCE7581" w14:textId="77777777" w:rsidR="00AA33F4" w:rsidRDefault="00AA33F4" w:rsidP="00AA33F4">
      <w:pPr>
        <w:pStyle w:val="a5"/>
        <w:tabs>
          <w:tab w:val="clear" w:pos="4153"/>
          <w:tab w:val="clear" w:pos="8306"/>
        </w:tabs>
        <w:rPr>
          <w:rtl/>
        </w:rPr>
      </w:pPr>
    </w:p>
    <w:p w14:paraId="147E9BB3" w14:textId="77777777" w:rsidR="00AA33F4" w:rsidRDefault="00AA33F4" w:rsidP="00AA33F4">
      <w:pPr>
        <w:jc w:val="both"/>
        <w:rPr>
          <w:rtl/>
        </w:rPr>
      </w:pPr>
      <w:r>
        <w:rPr>
          <w:rFonts w:hint="cs"/>
          <w:rtl/>
        </w:rPr>
        <w:t xml:space="preserve">א. </w:t>
      </w:r>
      <w:proofErr w:type="spellStart"/>
      <w:r>
        <w:rPr>
          <w:rFonts w:hint="cs"/>
          <w:rtl/>
        </w:rPr>
        <w:t>שו"ע</w:t>
      </w:r>
      <w:proofErr w:type="spellEnd"/>
      <w:r>
        <w:rPr>
          <w:rFonts w:hint="cs"/>
          <w:rtl/>
        </w:rPr>
        <w:t xml:space="preserve"> סי' </w:t>
      </w:r>
      <w:proofErr w:type="spellStart"/>
      <w:r>
        <w:rPr>
          <w:rFonts w:hint="cs"/>
          <w:rtl/>
        </w:rPr>
        <w:t>שע</w:t>
      </w:r>
      <w:proofErr w:type="spellEnd"/>
      <w:r>
        <w:rPr>
          <w:rFonts w:hint="cs"/>
          <w:rtl/>
        </w:rPr>
        <w:t xml:space="preserve">, שאסור להיכנס לבית שיש בו גוסס (טור, </w:t>
      </w:r>
      <w:proofErr w:type="spellStart"/>
      <w:r>
        <w:rPr>
          <w:rFonts w:hint="cs"/>
          <w:rtl/>
        </w:rPr>
        <w:t>בה"ג</w:t>
      </w:r>
      <w:proofErr w:type="spellEnd"/>
      <w:r>
        <w:rPr>
          <w:rFonts w:hint="cs"/>
          <w:rtl/>
        </w:rPr>
        <w:t>) משום חילול (</w:t>
      </w:r>
      <w:proofErr w:type="spellStart"/>
      <w:r>
        <w:rPr>
          <w:rFonts w:hint="cs"/>
          <w:rtl/>
        </w:rPr>
        <w:t>ש"ך</w:t>
      </w:r>
      <w:proofErr w:type="spellEnd"/>
      <w:r>
        <w:rPr>
          <w:rFonts w:hint="cs"/>
          <w:rtl/>
        </w:rPr>
        <w:t xml:space="preserve"> ג), </w:t>
      </w:r>
      <w:proofErr w:type="spellStart"/>
      <w:r>
        <w:rPr>
          <w:rFonts w:hint="cs"/>
          <w:rtl/>
        </w:rPr>
        <w:t>וברמ"א</w:t>
      </w:r>
      <w:proofErr w:type="spellEnd"/>
      <w:r>
        <w:rPr>
          <w:rFonts w:hint="cs"/>
          <w:rtl/>
        </w:rPr>
        <w:t xml:space="preserve"> </w:t>
      </w:r>
      <w:r>
        <w:rPr>
          <w:rtl/>
        </w:rPr>
        <w:t>–</w:t>
      </w:r>
      <w:r>
        <w:rPr>
          <w:rFonts w:hint="cs"/>
          <w:rtl/>
        </w:rPr>
        <w:t xml:space="preserve"> שיש </w:t>
      </w:r>
      <w:proofErr w:type="spellStart"/>
      <w:r>
        <w:rPr>
          <w:rFonts w:hint="cs"/>
          <w:rtl/>
        </w:rPr>
        <w:t>מתירין</w:t>
      </w:r>
      <w:proofErr w:type="spellEnd"/>
      <w:r>
        <w:rPr>
          <w:rFonts w:hint="cs"/>
          <w:rtl/>
        </w:rPr>
        <w:t xml:space="preserve">, ופסק </w:t>
      </w:r>
      <w:proofErr w:type="spellStart"/>
      <w:r>
        <w:rPr>
          <w:rFonts w:hint="cs"/>
          <w:rtl/>
        </w:rPr>
        <w:t>הרמ"א</w:t>
      </w:r>
      <w:proofErr w:type="spellEnd"/>
      <w:r>
        <w:rPr>
          <w:rFonts w:hint="cs"/>
          <w:rtl/>
        </w:rPr>
        <w:t xml:space="preserve"> שטוב להחמיר. </w:t>
      </w:r>
      <w:proofErr w:type="spellStart"/>
      <w:r>
        <w:rPr>
          <w:rFonts w:hint="cs"/>
          <w:rtl/>
        </w:rPr>
        <w:t>ובש"ך</w:t>
      </w:r>
      <w:proofErr w:type="spellEnd"/>
      <w:r>
        <w:rPr>
          <w:rFonts w:hint="cs"/>
          <w:rtl/>
        </w:rPr>
        <w:t xml:space="preserve"> ד מביא ב"ח שיש להחמיר מן הדין, אך א"צ להקיצו (שהרי אין טומאה אלא חילול). </w:t>
      </w:r>
    </w:p>
    <w:p w14:paraId="55FB40D6" w14:textId="77777777" w:rsidR="00525D65" w:rsidRDefault="00525D65" w:rsidP="00AA33F4">
      <w:pPr>
        <w:jc w:val="both"/>
        <w:rPr>
          <w:rFonts w:hint="cs"/>
          <w:rtl/>
        </w:rPr>
      </w:pPr>
    </w:p>
    <w:p w14:paraId="5827EC18" w14:textId="77777777" w:rsidR="00AA33F4" w:rsidRDefault="00AA33F4" w:rsidP="00AA33F4">
      <w:pPr>
        <w:jc w:val="both"/>
        <w:rPr>
          <w:rFonts w:hint="cs"/>
          <w:rtl/>
        </w:rPr>
      </w:pPr>
      <w:r>
        <w:rPr>
          <w:rFonts w:hint="cs"/>
          <w:rtl/>
        </w:rPr>
        <w:t xml:space="preserve">ועי' ב"י שהמקור מגמרא בנזיר מג ע"א מחל' האם מוזהר כהן על גוסס, </w:t>
      </w:r>
      <w:proofErr w:type="spellStart"/>
      <w:r>
        <w:rPr>
          <w:rFonts w:hint="cs"/>
          <w:rtl/>
        </w:rPr>
        <w:t>ולרא"ש</w:t>
      </w:r>
      <w:proofErr w:type="spellEnd"/>
      <w:r>
        <w:rPr>
          <w:rFonts w:hint="cs"/>
          <w:rtl/>
        </w:rPr>
        <w:t xml:space="preserve"> אין כהן מוזהר על גוסס </w:t>
      </w:r>
      <w:proofErr w:type="spellStart"/>
      <w:r>
        <w:rPr>
          <w:rFonts w:hint="cs"/>
          <w:rtl/>
        </w:rPr>
        <w:t>ולבה"ג</w:t>
      </w:r>
      <w:proofErr w:type="spellEnd"/>
      <w:r>
        <w:rPr>
          <w:rFonts w:hint="cs"/>
          <w:rtl/>
        </w:rPr>
        <w:t xml:space="preserve"> כהן מוזהר על גוסס (מחלוקתם תלויה בגרסאות בגמרא שם). וטור </w:t>
      </w:r>
      <w:proofErr w:type="spellStart"/>
      <w:r>
        <w:rPr>
          <w:rFonts w:hint="cs"/>
          <w:rtl/>
        </w:rPr>
        <w:t>כבה"ג</w:t>
      </w:r>
      <w:proofErr w:type="spellEnd"/>
      <w:r>
        <w:rPr>
          <w:rFonts w:hint="cs"/>
          <w:rtl/>
        </w:rPr>
        <w:t xml:space="preserve"> </w:t>
      </w:r>
      <w:proofErr w:type="spellStart"/>
      <w:r>
        <w:rPr>
          <w:rFonts w:hint="cs"/>
          <w:rtl/>
        </w:rPr>
        <w:t>ונמוק"י</w:t>
      </w:r>
      <w:proofErr w:type="spellEnd"/>
      <w:r>
        <w:rPr>
          <w:rFonts w:hint="cs"/>
          <w:rtl/>
        </w:rPr>
        <w:t xml:space="preserve"> </w:t>
      </w:r>
      <w:proofErr w:type="spellStart"/>
      <w:r>
        <w:rPr>
          <w:rFonts w:hint="cs"/>
          <w:rtl/>
        </w:rPr>
        <w:t>כרא"ש</w:t>
      </w:r>
      <w:proofErr w:type="spellEnd"/>
      <w:r>
        <w:rPr>
          <w:rFonts w:hint="cs"/>
          <w:rtl/>
        </w:rPr>
        <w:t xml:space="preserve">. ומרדכי שם כותב שהמנהיג היתר בגוסס לא הפסיד, אך לכתחילה אסור. </w:t>
      </w:r>
    </w:p>
    <w:p w14:paraId="0E99308C" w14:textId="77777777" w:rsidR="00AA33F4" w:rsidRDefault="00AA33F4" w:rsidP="00AA33F4">
      <w:pPr>
        <w:rPr>
          <w:rFonts w:hint="cs"/>
          <w:rtl/>
        </w:rPr>
      </w:pPr>
    </w:p>
    <w:p w14:paraId="25E82229" w14:textId="77777777" w:rsidR="00AA33F4" w:rsidRDefault="00AA33F4" w:rsidP="00AA33F4">
      <w:pPr>
        <w:pStyle w:val="3"/>
        <w:jc w:val="both"/>
        <w:rPr>
          <w:rFonts w:hint="cs"/>
          <w:b w:val="0"/>
          <w:bCs w:val="0"/>
          <w:rtl/>
        </w:rPr>
      </w:pPr>
      <w:r>
        <w:rPr>
          <w:rFonts w:hint="cs"/>
          <w:b w:val="0"/>
          <w:bCs w:val="0"/>
          <w:rtl/>
        </w:rPr>
        <w:t xml:space="preserve">ב. </w:t>
      </w:r>
      <w:proofErr w:type="spellStart"/>
      <w:r>
        <w:rPr>
          <w:rFonts w:hint="cs"/>
          <w:b w:val="0"/>
          <w:bCs w:val="0"/>
          <w:rtl/>
        </w:rPr>
        <w:t>ש"ך</w:t>
      </w:r>
      <w:proofErr w:type="spellEnd"/>
      <w:r>
        <w:rPr>
          <w:rFonts w:hint="cs"/>
          <w:b w:val="0"/>
          <w:bCs w:val="0"/>
          <w:rtl/>
        </w:rPr>
        <w:t xml:space="preserve"> שם </w:t>
      </w:r>
      <w:proofErr w:type="spellStart"/>
      <w:r>
        <w:rPr>
          <w:rFonts w:hint="cs"/>
          <w:b w:val="0"/>
          <w:bCs w:val="0"/>
          <w:rtl/>
        </w:rPr>
        <w:t>ס"ק</w:t>
      </w:r>
      <w:proofErr w:type="spellEnd"/>
      <w:r>
        <w:rPr>
          <w:rFonts w:hint="cs"/>
          <w:b w:val="0"/>
          <w:bCs w:val="0"/>
          <w:rtl/>
        </w:rPr>
        <w:t xml:space="preserve"> ד שיכול להלביש עצמו (נראה גם משום מחל' הראשונים וגם משום דהוי רק חילול).</w:t>
      </w:r>
    </w:p>
    <w:p w14:paraId="55733451" w14:textId="77777777" w:rsidR="00AA33F4" w:rsidRDefault="00AA33F4" w:rsidP="00AA33F4">
      <w:pPr>
        <w:rPr>
          <w:rFonts w:hint="cs"/>
          <w:rtl/>
        </w:rPr>
      </w:pPr>
    </w:p>
    <w:p w14:paraId="3FAAF4D2" w14:textId="77777777" w:rsidR="00AA33F4" w:rsidRDefault="00AA33F4" w:rsidP="00AA33F4">
      <w:pPr>
        <w:jc w:val="both"/>
        <w:rPr>
          <w:rFonts w:hint="cs"/>
          <w:rtl/>
        </w:rPr>
      </w:pPr>
      <w:r>
        <w:rPr>
          <w:rFonts w:hint="cs"/>
          <w:rtl/>
        </w:rPr>
        <w:t xml:space="preserve">ג. בנפטר </w:t>
      </w:r>
      <w:r>
        <w:rPr>
          <w:rtl/>
        </w:rPr>
        <w:t>–</w:t>
      </w:r>
      <w:r>
        <w:rPr>
          <w:rFonts w:hint="cs"/>
          <w:rtl/>
        </w:rPr>
        <w:t xml:space="preserve"> רמ"א שעב, א </w:t>
      </w:r>
      <w:r>
        <w:rPr>
          <w:rtl/>
        </w:rPr>
        <w:t>–</w:t>
      </w:r>
      <w:r>
        <w:rPr>
          <w:rFonts w:hint="cs"/>
          <w:rtl/>
        </w:rPr>
        <w:t xml:space="preserve"> יקראו לו שיצא והוא יתלבש מעצמו ויצא (בלא שידע). אך אם כבר אמרו לו שיש מת </w:t>
      </w:r>
      <w:r>
        <w:rPr>
          <w:rtl/>
        </w:rPr>
        <w:t>–</w:t>
      </w:r>
      <w:r>
        <w:rPr>
          <w:rFonts w:hint="cs"/>
          <w:rtl/>
        </w:rPr>
        <w:t xml:space="preserve"> אסור להלביש עצמו (באיסור דאורייתא אין </w:t>
      </w:r>
      <w:proofErr w:type="spellStart"/>
      <w:r>
        <w:rPr>
          <w:rFonts w:hint="cs"/>
          <w:rtl/>
        </w:rPr>
        <w:t>חוששין</w:t>
      </w:r>
      <w:proofErr w:type="spellEnd"/>
      <w:r>
        <w:rPr>
          <w:rFonts w:hint="cs"/>
          <w:rtl/>
        </w:rPr>
        <w:t xml:space="preserve"> לכבוד הבריות </w:t>
      </w:r>
      <w:r>
        <w:rPr>
          <w:rtl/>
        </w:rPr>
        <w:t>–</w:t>
      </w:r>
      <w:r>
        <w:rPr>
          <w:rFonts w:hint="cs"/>
          <w:rtl/>
        </w:rPr>
        <w:t xml:space="preserve"> ב"ח שם בשם ת"ה). וכן בטומאה דאורייתא צריכים גם להקיצו (</w:t>
      </w:r>
      <w:proofErr w:type="spellStart"/>
      <w:r>
        <w:rPr>
          <w:rFonts w:hint="cs"/>
          <w:rtl/>
        </w:rPr>
        <w:t>מהרי"ל</w:t>
      </w:r>
      <w:proofErr w:type="spellEnd"/>
      <w:r>
        <w:rPr>
          <w:rFonts w:hint="cs"/>
          <w:rtl/>
        </w:rPr>
        <w:t>), ובאיסור דרבנן א"צ להקיצו (</w:t>
      </w:r>
      <w:proofErr w:type="spellStart"/>
      <w:r>
        <w:rPr>
          <w:rFonts w:hint="cs"/>
          <w:rtl/>
        </w:rPr>
        <w:t>ש"ך</w:t>
      </w:r>
      <w:proofErr w:type="spellEnd"/>
      <w:r>
        <w:rPr>
          <w:rFonts w:hint="cs"/>
          <w:rtl/>
        </w:rPr>
        <w:t xml:space="preserve"> ג). כ"ז גם בב"ח שעב.  </w:t>
      </w:r>
    </w:p>
    <w:p w14:paraId="1C7EFDA0" w14:textId="77777777" w:rsidR="00AA33F4" w:rsidRDefault="00AA33F4" w:rsidP="00AA33F4">
      <w:pPr>
        <w:pStyle w:val="3"/>
        <w:rPr>
          <w:b w:val="0"/>
          <w:bCs w:val="0"/>
          <w:rtl/>
        </w:rPr>
      </w:pPr>
      <w:r>
        <w:rPr>
          <w:rFonts w:hint="cs"/>
          <w:b w:val="0"/>
          <w:bCs w:val="0"/>
          <w:rtl/>
        </w:rPr>
        <w:t xml:space="preserve">א.ב.  </w:t>
      </w:r>
      <w:proofErr w:type="spellStart"/>
      <w:r>
        <w:rPr>
          <w:rFonts w:hint="cs"/>
          <w:b w:val="0"/>
          <w:bCs w:val="0"/>
          <w:rtl/>
        </w:rPr>
        <w:t>שו"ע</w:t>
      </w:r>
      <w:proofErr w:type="spellEnd"/>
      <w:r>
        <w:rPr>
          <w:rFonts w:hint="cs"/>
          <w:b w:val="0"/>
          <w:bCs w:val="0"/>
          <w:rtl/>
        </w:rPr>
        <w:t xml:space="preserve"> ש"מ סעי' </w:t>
      </w:r>
      <w:proofErr w:type="spellStart"/>
      <w:r>
        <w:rPr>
          <w:rFonts w:hint="cs"/>
          <w:b w:val="0"/>
          <w:bCs w:val="0"/>
          <w:rtl/>
        </w:rPr>
        <w:t>כח</w:t>
      </w:r>
      <w:proofErr w:type="spellEnd"/>
      <w:r>
        <w:rPr>
          <w:rFonts w:hint="cs"/>
          <w:b w:val="0"/>
          <w:bCs w:val="0"/>
          <w:rtl/>
        </w:rPr>
        <w:t xml:space="preserve">, שאע"פ שחלל שבת יצא </w:t>
      </w:r>
      <w:proofErr w:type="spellStart"/>
      <w:r>
        <w:rPr>
          <w:rFonts w:hint="cs"/>
          <w:b w:val="0"/>
          <w:bCs w:val="0"/>
          <w:rtl/>
        </w:rPr>
        <w:t>יד"ח</w:t>
      </w:r>
      <w:proofErr w:type="spellEnd"/>
      <w:r>
        <w:rPr>
          <w:rFonts w:hint="cs"/>
          <w:b w:val="0"/>
          <w:bCs w:val="0"/>
          <w:rtl/>
        </w:rPr>
        <w:t xml:space="preserve"> קריעה.</w:t>
      </w:r>
    </w:p>
    <w:p w14:paraId="5CDEF1B0" w14:textId="77777777" w:rsidR="00525D65" w:rsidRDefault="00525D65" w:rsidP="00AA33F4">
      <w:pPr>
        <w:pStyle w:val="3"/>
        <w:rPr>
          <w:rFonts w:hint="cs"/>
          <w:b w:val="0"/>
          <w:bCs w:val="0"/>
          <w:rtl/>
        </w:rPr>
      </w:pPr>
    </w:p>
    <w:p w14:paraId="4ED494BA" w14:textId="77777777" w:rsidR="00AA33F4" w:rsidRDefault="00AA33F4" w:rsidP="00AA33F4">
      <w:pPr>
        <w:pStyle w:val="2"/>
        <w:rPr>
          <w:rFonts w:hint="cs"/>
          <w:b w:val="0"/>
          <w:bCs w:val="0"/>
          <w:rtl/>
        </w:rPr>
      </w:pPr>
      <w:r>
        <w:rPr>
          <w:rFonts w:hint="cs"/>
          <w:b w:val="0"/>
          <w:bCs w:val="0"/>
          <w:rtl/>
        </w:rPr>
        <w:t>וכן בטור (</w:t>
      </w:r>
      <w:proofErr w:type="spellStart"/>
      <w:r>
        <w:rPr>
          <w:rFonts w:hint="cs"/>
          <w:b w:val="0"/>
          <w:bCs w:val="0"/>
          <w:rtl/>
        </w:rPr>
        <w:t>מברייתא</w:t>
      </w:r>
      <w:proofErr w:type="spellEnd"/>
      <w:r>
        <w:rPr>
          <w:rFonts w:hint="cs"/>
          <w:b w:val="0"/>
          <w:bCs w:val="0"/>
          <w:rtl/>
        </w:rPr>
        <w:t xml:space="preserve"> שבת </w:t>
      </w:r>
      <w:proofErr w:type="spellStart"/>
      <w:r>
        <w:rPr>
          <w:rFonts w:hint="cs"/>
          <w:b w:val="0"/>
          <w:bCs w:val="0"/>
          <w:rtl/>
        </w:rPr>
        <w:t>קה</w:t>
      </w:r>
      <w:proofErr w:type="spellEnd"/>
      <w:r>
        <w:rPr>
          <w:rFonts w:hint="cs"/>
          <w:b w:val="0"/>
          <w:bCs w:val="0"/>
          <w:rtl/>
        </w:rPr>
        <w:t xml:space="preserve"> ע"ב) ומביא הטור שמקשה הירושלמי בשבת, הרי מצה גזולה לא יוצא בה </w:t>
      </w:r>
      <w:proofErr w:type="spellStart"/>
      <w:r>
        <w:rPr>
          <w:rFonts w:hint="cs"/>
          <w:b w:val="0"/>
          <w:bCs w:val="0"/>
          <w:rtl/>
        </w:rPr>
        <w:t>יד"ח</w:t>
      </w:r>
      <w:proofErr w:type="spellEnd"/>
      <w:r>
        <w:rPr>
          <w:rFonts w:hint="cs"/>
          <w:b w:val="0"/>
          <w:bCs w:val="0"/>
          <w:rtl/>
        </w:rPr>
        <w:t xml:space="preserve"> בפסח. ומתרץ ששם העיקר בעבירה (בגוף הדבר) וכאן רק האדם עבר העבירה (ולא בגוף החפץ).</w:t>
      </w:r>
    </w:p>
    <w:p w14:paraId="4C5A86DA" w14:textId="77777777" w:rsidR="00AA33F4" w:rsidRDefault="00AA33F4" w:rsidP="00AA33F4">
      <w:pPr>
        <w:jc w:val="both"/>
        <w:rPr>
          <w:rFonts w:hint="cs"/>
          <w:rtl/>
        </w:rPr>
      </w:pPr>
      <w:r>
        <w:rPr>
          <w:rFonts w:hint="cs"/>
          <w:rtl/>
        </w:rPr>
        <w:t xml:space="preserve">ומוסיף הטור שמכאן למד הרמב"ן שהקורע בחלוק גזול לא יצא </w:t>
      </w:r>
      <w:proofErr w:type="spellStart"/>
      <w:r>
        <w:rPr>
          <w:rFonts w:hint="cs"/>
          <w:rtl/>
        </w:rPr>
        <w:t>יד"ח</w:t>
      </w:r>
      <w:proofErr w:type="spellEnd"/>
      <w:r>
        <w:rPr>
          <w:rFonts w:hint="cs"/>
          <w:rtl/>
        </w:rPr>
        <w:t xml:space="preserve"> קריעה. וכן פוסק </w:t>
      </w:r>
      <w:proofErr w:type="spellStart"/>
      <w:r>
        <w:rPr>
          <w:rFonts w:hint="cs"/>
          <w:rtl/>
        </w:rPr>
        <w:t>השו"ע</w:t>
      </w:r>
      <w:proofErr w:type="spellEnd"/>
      <w:r>
        <w:rPr>
          <w:rFonts w:hint="cs"/>
          <w:rtl/>
        </w:rPr>
        <w:t xml:space="preserve"> </w:t>
      </w:r>
      <w:proofErr w:type="spellStart"/>
      <w:r>
        <w:rPr>
          <w:rFonts w:hint="cs"/>
          <w:rtl/>
        </w:rPr>
        <w:t>בסע</w:t>
      </w:r>
      <w:proofErr w:type="spellEnd"/>
      <w:r>
        <w:rPr>
          <w:rFonts w:hint="cs"/>
          <w:rtl/>
        </w:rPr>
        <w:t xml:space="preserve">' </w:t>
      </w:r>
      <w:proofErr w:type="spellStart"/>
      <w:r>
        <w:rPr>
          <w:rFonts w:hint="cs"/>
          <w:rtl/>
        </w:rPr>
        <w:t>כט</w:t>
      </w:r>
      <w:proofErr w:type="spellEnd"/>
      <w:r>
        <w:rPr>
          <w:rFonts w:hint="cs"/>
          <w:rtl/>
        </w:rPr>
        <w:t xml:space="preserve">. ועי' </w:t>
      </w:r>
      <w:proofErr w:type="spellStart"/>
      <w:r>
        <w:rPr>
          <w:rFonts w:hint="cs"/>
          <w:rtl/>
        </w:rPr>
        <w:t>ש"ך</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מב</w:t>
      </w:r>
      <w:proofErr w:type="spellEnd"/>
      <w:r>
        <w:rPr>
          <w:rFonts w:hint="cs"/>
          <w:rtl/>
        </w:rPr>
        <w:t xml:space="preserve"> המביא חילוק הירושלמי.</w:t>
      </w:r>
    </w:p>
    <w:p w14:paraId="47F42685" w14:textId="77777777" w:rsidR="00AA33F4" w:rsidRDefault="00AA33F4" w:rsidP="00AA33F4">
      <w:pPr>
        <w:jc w:val="both"/>
        <w:rPr>
          <w:rFonts w:hint="cs"/>
          <w:rtl/>
        </w:rPr>
      </w:pPr>
    </w:p>
    <w:p w14:paraId="7C76A789" w14:textId="6FEACEA4" w:rsidR="00AA33F4" w:rsidRDefault="00AA33F4" w:rsidP="00AA33F4">
      <w:pPr>
        <w:jc w:val="both"/>
        <w:rPr>
          <w:rtl/>
        </w:rPr>
      </w:pPr>
      <w:r>
        <w:rPr>
          <w:rFonts w:hint="cs"/>
          <w:rtl/>
        </w:rPr>
        <w:t xml:space="preserve">ג. </w:t>
      </w:r>
      <w:proofErr w:type="spellStart"/>
      <w:r>
        <w:rPr>
          <w:rFonts w:hint="cs"/>
          <w:rtl/>
        </w:rPr>
        <w:t>שו"ע</w:t>
      </w:r>
      <w:proofErr w:type="spellEnd"/>
      <w:r>
        <w:rPr>
          <w:rFonts w:hint="cs"/>
          <w:rtl/>
        </w:rPr>
        <w:t xml:space="preserve"> סעי' לד שאם שאל חלוק כדי לבקר אב חולה ומצאו מת קורע ומאחה ומחזיר החלוק ומשלם הקרע, ואם לא הודיעו שמבקר אב חולה </w:t>
      </w:r>
      <w:r>
        <w:rPr>
          <w:rtl/>
        </w:rPr>
        <w:t>–</w:t>
      </w:r>
      <w:r>
        <w:rPr>
          <w:rFonts w:hint="cs"/>
          <w:rtl/>
        </w:rPr>
        <w:t xml:space="preserve"> לא יגע בו.</w:t>
      </w:r>
    </w:p>
    <w:p w14:paraId="7645F8B6" w14:textId="77777777" w:rsidR="00525D65" w:rsidRDefault="00525D65" w:rsidP="00AA33F4">
      <w:pPr>
        <w:jc w:val="both"/>
        <w:rPr>
          <w:rFonts w:hint="cs"/>
          <w:rtl/>
        </w:rPr>
      </w:pPr>
    </w:p>
    <w:p w14:paraId="6F063032" w14:textId="77777777" w:rsidR="00AA33F4" w:rsidRDefault="00AA33F4" w:rsidP="00AA33F4">
      <w:pPr>
        <w:jc w:val="both"/>
        <w:rPr>
          <w:rtl/>
        </w:rPr>
      </w:pPr>
      <w:r>
        <w:rPr>
          <w:rFonts w:hint="cs"/>
          <w:rtl/>
        </w:rPr>
        <w:t xml:space="preserve">ובטור ישנו חילוק אחר </w:t>
      </w:r>
      <w:r>
        <w:rPr>
          <w:rtl/>
        </w:rPr>
        <w:t>–</w:t>
      </w:r>
      <w:r>
        <w:rPr>
          <w:rFonts w:hint="cs"/>
          <w:rtl/>
        </w:rPr>
        <w:t xml:space="preserve"> </w:t>
      </w:r>
      <w:proofErr w:type="spellStart"/>
      <w:r>
        <w:rPr>
          <w:rFonts w:hint="cs"/>
          <w:rtl/>
        </w:rPr>
        <w:t>שבאמר</w:t>
      </w:r>
      <w:proofErr w:type="spellEnd"/>
      <w:r>
        <w:rPr>
          <w:rFonts w:hint="cs"/>
          <w:rtl/>
        </w:rPr>
        <w:t xml:space="preserve"> שמבקר אב חולה </w:t>
      </w:r>
      <w:r>
        <w:rPr>
          <w:rtl/>
        </w:rPr>
        <w:t>–</w:t>
      </w:r>
      <w:r>
        <w:rPr>
          <w:rFonts w:hint="cs"/>
          <w:rtl/>
        </w:rPr>
        <w:t xml:space="preserve"> לא מאחה, ורק כשאמר שמבקר את אחיו או בנו </w:t>
      </w:r>
      <w:r>
        <w:rPr>
          <w:rtl/>
        </w:rPr>
        <w:t>–</w:t>
      </w:r>
      <w:r>
        <w:rPr>
          <w:rFonts w:hint="cs"/>
          <w:rtl/>
        </w:rPr>
        <w:t xml:space="preserve"> מאחה.</w:t>
      </w:r>
    </w:p>
    <w:p w14:paraId="3E24A13E" w14:textId="77777777" w:rsidR="00525D65" w:rsidRDefault="00525D65" w:rsidP="00AA33F4">
      <w:pPr>
        <w:jc w:val="both"/>
        <w:rPr>
          <w:rFonts w:hint="cs"/>
          <w:rtl/>
        </w:rPr>
      </w:pPr>
    </w:p>
    <w:p w14:paraId="5B73F110" w14:textId="77777777" w:rsidR="00AA33F4" w:rsidRDefault="00AA33F4" w:rsidP="00AA33F4">
      <w:pPr>
        <w:jc w:val="both"/>
        <w:rPr>
          <w:rtl/>
        </w:rPr>
      </w:pPr>
      <w:r>
        <w:rPr>
          <w:rFonts w:hint="cs"/>
          <w:rtl/>
        </w:rPr>
        <w:t xml:space="preserve">ובב"י </w:t>
      </w:r>
      <w:r>
        <w:rPr>
          <w:rtl/>
        </w:rPr>
        <w:t>–</w:t>
      </w:r>
      <w:r>
        <w:rPr>
          <w:rFonts w:hint="cs"/>
          <w:rtl/>
        </w:rPr>
        <w:t xml:space="preserve"> שכ"ז ברייתא </w:t>
      </w:r>
      <w:proofErr w:type="spellStart"/>
      <w:r>
        <w:rPr>
          <w:rFonts w:hint="cs"/>
          <w:rtl/>
        </w:rPr>
        <w:t>מו"ק</w:t>
      </w:r>
      <w:proofErr w:type="spellEnd"/>
      <w:r>
        <w:rPr>
          <w:rFonts w:hint="cs"/>
          <w:rtl/>
        </w:rPr>
        <w:t xml:space="preserve"> </w:t>
      </w:r>
      <w:proofErr w:type="spellStart"/>
      <w:r>
        <w:rPr>
          <w:rFonts w:hint="cs"/>
          <w:rtl/>
        </w:rPr>
        <w:t>כו</w:t>
      </w:r>
      <w:proofErr w:type="spellEnd"/>
      <w:r>
        <w:rPr>
          <w:rFonts w:hint="cs"/>
          <w:rtl/>
        </w:rPr>
        <w:t xml:space="preserve"> ע"ב. </w:t>
      </w:r>
      <w:proofErr w:type="spellStart"/>
      <w:r>
        <w:rPr>
          <w:rFonts w:hint="cs"/>
          <w:rtl/>
        </w:rPr>
        <w:t>והברייתא</w:t>
      </w:r>
      <w:proofErr w:type="spellEnd"/>
      <w:r>
        <w:rPr>
          <w:rFonts w:hint="cs"/>
          <w:rtl/>
        </w:rPr>
        <w:t xml:space="preserve"> כלשון </w:t>
      </w:r>
      <w:proofErr w:type="spellStart"/>
      <w:r>
        <w:rPr>
          <w:rFonts w:hint="cs"/>
          <w:rtl/>
        </w:rPr>
        <w:t>השו"ע</w:t>
      </w:r>
      <w:proofErr w:type="spellEnd"/>
      <w:r>
        <w:rPr>
          <w:rFonts w:hint="cs"/>
          <w:rtl/>
        </w:rPr>
        <w:t xml:space="preserve">. ואולם מביא </w:t>
      </w:r>
      <w:proofErr w:type="spellStart"/>
      <w:r>
        <w:rPr>
          <w:rFonts w:hint="cs"/>
          <w:rtl/>
        </w:rPr>
        <w:t>הב"י</w:t>
      </w:r>
      <w:proofErr w:type="spellEnd"/>
      <w:r>
        <w:rPr>
          <w:rFonts w:hint="cs"/>
          <w:rtl/>
        </w:rPr>
        <w:t xml:space="preserve"> את </w:t>
      </w:r>
      <w:proofErr w:type="spellStart"/>
      <w:r>
        <w:rPr>
          <w:rFonts w:hint="cs"/>
          <w:rtl/>
        </w:rPr>
        <w:t>הרא"ש</w:t>
      </w:r>
      <w:proofErr w:type="spellEnd"/>
      <w:r>
        <w:rPr>
          <w:rFonts w:hint="cs"/>
          <w:rtl/>
        </w:rPr>
        <w:t xml:space="preserve"> שבקש לבקר אחיו או בנו </w:t>
      </w:r>
      <w:r>
        <w:rPr>
          <w:rtl/>
        </w:rPr>
        <w:t>–</w:t>
      </w:r>
      <w:r>
        <w:rPr>
          <w:rFonts w:hint="cs"/>
          <w:rtl/>
        </w:rPr>
        <w:t xml:space="preserve"> </w:t>
      </w:r>
      <w:proofErr w:type="spellStart"/>
      <w:r>
        <w:rPr>
          <w:rFonts w:hint="cs"/>
          <w:rtl/>
        </w:rPr>
        <w:t>דאילו</w:t>
      </w:r>
      <w:proofErr w:type="spellEnd"/>
      <w:r>
        <w:rPr>
          <w:rFonts w:hint="cs"/>
          <w:rtl/>
        </w:rPr>
        <w:t xml:space="preserve"> באביו, כיון שקורע ברשות מדוע יכול לאחותו. וטור </w:t>
      </w:r>
      <w:proofErr w:type="spellStart"/>
      <w:r>
        <w:rPr>
          <w:rFonts w:hint="cs"/>
          <w:rtl/>
        </w:rPr>
        <w:t>כרא"ש</w:t>
      </w:r>
      <w:proofErr w:type="spellEnd"/>
      <w:r>
        <w:rPr>
          <w:rFonts w:hint="cs"/>
          <w:rtl/>
        </w:rPr>
        <w:t xml:space="preserve">, אבל </w:t>
      </w:r>
      <w:proofErr w:type="spellStart"/>
      <w:r>
        <w:rPr>
          <w:rFonts w:hint="cs"/>
          <w:rtl/>
        </w:rPr>
        <w:t>הרי"ף</w:t>
      </w:r>
      <w:proofErr w:type="spellEnd"/>
      <w:r>
        <w:rPr>
          <w:rFonts w:hint="cs"/>
          <w:rtl/>
        </w:rPr>
        <w:t xml:space="preserve"> והרמב"ם כתבו כלשון </w:t>
      </w:r>
      <w:proofErr w:type="spellStart"/>
      <w:r>
        <w:rPr>
          <w:rFonts w:hint="cs"/>
          <w:rtl/>
        </w:rPr>
        <w:t>הברייתא</w:t>
      </w:r>
      <w:proofErr w:type="spellEnd"/>
      <w:r>
        <w:rPr>
          <w:rFonts w:hint="cs"/>
          <w:rtl/>
        </w:rPr>
        <w:t xml:space="preserve"> ולכן פוסק כך </w:t>
      </w:r>
      <w:proofErr w:type="spellStart"/>
      <w:r>
        <w:rPr>
          <w:rFonts w:hint="cs"/>
          <w:rtl/>
        </w:rPr>
        <w:t>בשו"ע</w:t>
      </w:r>
      <w:proofErr w:type="spellEnd"/>
      <w:r>
        <w:rPr>
          <w:rFonts w:hint="cs"/>
          <w:rtl/>
        </w:rPr>
        <w:t xml:space="preserve"> (ע"פ סברת </w:t>
      </w:r>
      <w:proofErr w:type="spellStart"/>
      <w:r>
        <w:rPr>
          <w:rFonts w:hint="cs"/>
          <w:rtl/>
        </w:rPr>
        <w:t>הנמ"י</w:t>
      </w:r>
      <w:proofErr w:type="spellEnd"/>
      <w:r>
        <w:rPr>
          <w:rFonts w:hint="cs"/>
          <w:rtl/>
        </w:rPr>
        <w:t xml:space="preserve"> להלן).</w:t>
      </w:r>
    </w:p>
    <w:p w14:paraId="31A9EC9C" w14:textId="77777777" w:rsidR="00525D65" w:rsidRDefault="00525D65" w:rsidP="00AA33F4">
      <w:pPr>
        <w:jc w:val="both"/>
        <w:rPr>
          <w:rFonts w:hint="cs"/>
          <w:rtl/>
        </w:rPr>
      </w:pPr>
    </w:p>
    <w:p w14:paraId="09F3D93E" w14:textId="77777777" w:rsidR="00AA33F4" w:rsidRDefault="00AA33F4" w:rsidP="00AA33F4">
      <w:pPr>
        <w:jc w:val="both"/>
        <w:rPr>
          <w:rFonts w:hint="cs"/>
          <w:rtl/>
        </w:rPr>
      </w:pPr>
      <w:r>
        <w:rPr>
          <w:rFonts w:hint="cs"/>
          <w:rtl/>
        </w:rPr>
        <w:t xml:space="preserve">ומביא שם את </w:t>
      </w:r>
      <w:proofErr w:type="spellStart"/>
      <w:r>
        <w:rPr>
          <w:rFonts w:hint="cs"/>
          <w:rtl/>
        </w:rPr>
        <w:t>הנמ"י</w:t>
      </w:r>
      <w:proofErr w:type="spellEnd"/>
      <w:r>
        <w:rPr>
          <w:rFonts w:hint="cs"/>
          <w:rtl/>
        </w:rPr>
        <w:t xml:space="preserve"> , מדוע אכן לרמב"ם ולריף הקרע מתאחה </w:t>
      </w:r>
      <w:r>
        <w:rPr>
          <w:rtl/>
        </w:rPr>
        <w:t>–</w:t>
      </w:r>
      <w:r>
        <w:rPr>
          <w:rFonts w:hint="cs"/>
          <w:rtl/>
        </w:rPr>
        <w:t xml:space="preserve"> שאמנם נתן לו רשות לקרוע שם, שלא יתבייש, אך לא הקנהו לו, ולכן מאחה ומשלם.</w:t>
      </w:r>
    </w:p>
    <w:p w14:paraId="6AE1DE9C" w14:textId="77777777" w:rsidR="00AA33F4" w:rsidRDefault="00AA33F4" w:rsidP="00AA33F4">
      <w:pPr>
        <w:rPr>
          <w:rFonts w:hint="cs"/>
        </w:rPr>
      </w:pPr>
    </w:p>
    <w:p w14:paraId="762604A0" w14:textId="77777777" w:rsidR="00AA33F4" w:rsidRDefault="00AA33F4" w:rsidP="00AA33F4">
      <w:pPr>
        <w:rPr>
          <w:rFonts w:hint="cs"/>
          <w:rtl/>
        </w:rPr>
      </w:pPr>
    </w:p>
    <w:p w14:paraId="2B8C5501" w14:textId="77777777" w:rsidR="00AA33F4" w:rsidRDefault="00AA33F4" w:rsidP="00AA33F4">
      <w:pPr>
        <w:pStyle w:val="a3"/>
        <w:rPr>
          <w:rFonts w:hint="cs"/>
          <w:b/>
          <w:bCs/>
          <w:rtl/>
        </w:rPr>
      </w:pPr>
      <w:r>
        <w:rPr>
          <w:rFonts w:hint="cs"/>
          <w:b/>
          <w:bCs/>
          <w:rtl/>
        </w:rPr>
        <w:t xml:space="preserve">7. האם יכול אבל לקבל עליה לתורה בימי אבלו, בימות החול ובשבת, ומה דינו בהגבהת </w:t>
      </w:r>
      <w:proofErr w:type="spellStart"/>
      <w:r>
        <w:rPr>
          <w:rFonts w:hint="cs"/>
          <w:b/>
          <w:bCs/>
          <w:rtl/>
        </w:rPr>
        <w:t>הס"ת</w:t>
      </w:r>
      <w:proofErr w:type="spellEnd"/>
      <w:r>
        <w:rPr>
          <w:rFonts w:hint="cs"/>
          <w:b/>
          <w:bCs/>
          <w:rtl/>
        </w:rPr>
        <w:t xml:space="preserve"> ובגלילתו.</w:t>
      </w:r>
    </w:p>
    <w:p w14:paraId="41A5C9FA" w14:textId="77777777" w:rsidR="00AA33F4" w:rsidRDefault="00AA33F4" w:rsidP="00AA33F4">
      <w:pPr>
        <w:rPr>
          <w:rFonts w:hint="cs"/>
          <w:rtl/>
        </w:rPr>
      </w:pPr>
    </w:p>
    <w:p w14:paraId="104241A8" w14:textId="77777777" w:rsidR="00AA33F4" w:rsidRDefault="00AA33F4" w:rsidP="00AA33F4">
      <w:pPr>
        <w:jc w:val="both"/>
        <w:rPr>
          <w:rtl/>
        </w:rPr>
      </w:pPr>
      <w:r>
        <w:rPr>
          <w:rFonts w:hint="cs"/>
          <w:rtl/>
        </w:rPr>
        <w:t xml:space="preserve">עליה לתורה בחול ושבת </w:t>
      </w:r>
      <w:r>
        <w:rPr>
          <w:rtl/>
        </w:rPr>
        <w:t>–</w:t>
      </w:r>
      <w:r>
        <w:rPr>
          <w:rFonts w:hint="cs"/>
          <w:rtl/>
        </w:rPr>
        <w:t xml:space="preserve"> </w:t>
      </w:r>
      <w:proofErr w:type="spellStart"/>
      <w:r>
        <w:rPr>
          <w:rFonts w:hint="cs"/>
          <w:rtl/>
        </w:rPr>
        <w:t>שו"ע</w:t>
      </w:r>
      <w:proofErr w:type="spellEnd"/>
      <w:r>
        <w:rPr>
          <w:rFonts w:hint="cs"/>
          <w:rtl/>
        </w:rPr>
        <w:t xml:space="preserve"> שפד, ב </w:t>
      </w:r>
      <w:r>
        <w:rPr>
          <w:rtl/>
        </w:rPr>
        <w:t>–</w:t>
      </w:r>
      <w:r>
        <w:rPr>
          <w:rFonts w:hint="cs"/>
          <w:rtl/>
        </w:rPr>
        <w:t xml:space="preserve"> אסור לו לעלות (בב"י </w:t>
      </w:r>
      <w:r>
        <w:rPr>
          <w:rtl/>
        </w:rPr>
        <w:t>–</w:t>
      </w:r>
      <w:r>
        <w:rPr>
          <w:rFonts w:hint="cs"/>
          <w:rtl/>
        </w:rPr>
        <w:t xml:space="preserve"> דין המרדכי </w:t>
      </w:r>
      <w:proofErr w:type="spellStart"/>
      <w:r>
        <w:rPr>
          <w:rFonts w:hint="cs"/>
          <w:rtl/>
        </w:rPr>
        <w:t>במו"ק</w:t>
      </w:r>
      <w:proofErr w:type="spellEnd"/>
      <w:r>
        <w:rPr>
          <w:rFonts w:hint="cs"/>
          <w:rtl/>
        </w:rPr>
        <w:t xml:space="preserve">) </w:t>
      </w:r>
      <w:proofErr w:type="spellStart"/>
      <w:r>
        <w:rPr>
          <w:rFonts w:hint="cs"/>
          <w:rtl/>
        </w:rPr>
        <w:t>ובד"מ</w:t>
      </w:r>
      <w:proofErr w:type="spellEnd"/>
      <w:r>
        <w:rPr>
          <w:rFonts w:hint="cs"/>
          <w:rtl/>
        </w:rPr>
        <w:t xml:space="preserve"> </w:t>
      </w:r>
      <w:r>
        <w:rPr>
          <w:rtl/>
        </w:rPr>
        <w:t>–</w:t>
      </w:r>
      <w:r>
        <w:rPr>
          <w:rFonts w:hint="cs"/>
          <w:rtl/>
        </w:rPr>
        <w:t xml:space="preserve"> שזה בין בכהן ובין בישראל, </w:t>
      </w:r>
      <w:proofErr w:type="spellStart"/>
      <w:r>
        <w:rPr>
          <w:rFonts w:hint="cs"/>
          <w:rtl/>
        </w:rPr>
        <w:t>וש"ך</w:t>
      </w:r>
      <w:proofErr w:type="spellEnd"/>
      <w:r>
        <w:rPr>
          <w:rFonts w:hint="cs"/>
          <w:rtl/>
        </w:rPr>
        <w:t xml:space="preserve"> ג שבסי' ת כתוב שיכול לעלות, ומתרץ ששם זה בשבת ואין אבלות </w:t>
      </w:r>
      <w:proofErr w:type="spellStart"/>
      <w:r>
        <w:rPr>
          <w:rFonts w:hint="cs"/>
          <w:rtl/>
        </w:rPr>
        <w:t>בפרהסיא</w:t>
      </w:r>
      <w:proofErr w:type="spellEnd"/>
      <w:r>
        <w:rPr>
          <w:rFonts w:hint="cs"/>
          <w:rtl/>
        </w:rPr>
        <w:t xml:space="preserve"> ולכן מותר לעלות. ובסי' ת כתוב שאם קראו לו לעלות </w:t>
      </w:r>
      <w:r>
        <w:rPr>
          <w:rtl/>
        </w:rPr>
        <w:t>–</w:t>
      </w:r>
      <w:r>
        <w:rPr>
          <w:rFonts w:hint="cs"/>
          <w:rtl/>
        </w:rPr>
        <w:t xml:space="preserve"> יעלה (סע' א שם).</w:t>
      </w:r>
    </w:p>
    <w:p w14:paraId="5E7D4666" w14:textId="77777777" w:rsidR="00525D65" w:rsidRDefault="00525D65" w:rsidP="00AA33F4">
      <w:pPr>
        <w:jc w:val="both"/>
        <w:rPr>
          <w:rFonts w:hint="cs"/>
          <w:rtl/>
        </w:rPr>
      </w:pPr>
    </w:p>
    <w:p w14:paraId="58DD8898" w14:textId="77777777" w:rsidR="00AA33F4" w:rsidRDefault="00AA33F4" w:rsidP="00AA33F4">
      <w:pPr>
        <w:jc w:val="both"/>
        <w:rPr>
          <w:rFonts w:hint="cs"/>
          <w:rtl/>
        </w:rPr>
      </w:pPr>
      <w:r>
        <w:rPr>
          <w:rFonts w:hint="cs"/>
          <w:rtl/>
        </w:rPr>
        <w:t xml:space="preserve">הגבהה וגלילה </w:t>
      </w:r>
      <w:r>
        <w:rPr>
          <w:rtl/>
        </w:rPr>
        <w:t>–</w:t>
      </w:r>
      <w:r>
        <w:rPr>
          <w:rFonts w:hint="cs"/>
          <w:rtl/>
        </w:rPr>
        <w:t xml:space="preserve"> ט"ז שפד, א, שמותר בגלילה, דרק קריאה היא "משמחי לב" ואסורה לאבל. (הגבהה </w:t>
      </w:r>
      <w:r>
        <w:rPr>
          <w:rtl/>
        </w:rPr>
        <w:t>–</w:t>
      </w:r>
      <w:r>
        <w:rPr>
          <w:rFonts w:hint="cs"/>
          <w:rtl/>
        </w:rPr>
        <w:t xml:space="preserve"> פני ברוך י, כד) וא"כ ה"ה הגבהה.</w:t>
      </w:r>
    </w:p>
    <w:p w14:paraId="45CE22C2" w14:textId="77777777" w:rsidR="00AA33F4" w:rsidRDefault="00AA33F4" w:rsidP="00AA33F4">
      <w:pPr>
        <w:rPr>
          <w:rFonts w:hint="cs"/>
        </w:rPr>
      </w:pPr>
    </w:p>
    <w:p w14:paraId="101849C4" w14:textId="77777777" w:rsidR="00AA33F4" w:rsidRDefault="00AA33F4" w:rsidP="00AA33F4">
      <w:pPr>
        <w:rPr>
          <w:rFonts w:hint="cs"/>
          <w:rtl/>
        </w:rPr>
      </w:pPr>
    </w:p>
    <w:p w14:paraId="0ED29D27" w14:textId="77777777" w:rsidR="00AA33F4" w:rsidRDefault="00AA33F4" w:rsidP="00AA33F4">
      <w:pPr>
        <w:rPr>
          <w:rFonts w:hint="cs"/>
          <w:b/>
          <w:bCs/>
          <w:rtl/>
        </w:rPr>
      </w:pPr>
      <w:r>
        <w:rPr>
          <w:rFonts w:hint="cs"/>
          <w:b/>
          <w:bCs/>
          <w:rtl/>
        </w:rPr>
        <w:t>8. שני שותפים שאחד מהם נעשה אונן או אבל:</w:t>
      </w:r>
    </w:p>
    <w:p w14:paraId="40E39671" w14:textId="77777777" w:rsidR="00AA33F4" w:rsidRDefault="00AA33F4" w:rsidP="00AA33F4">
      <w:pPr>
        <w:numPr>
          <w:ilvl w:val="0"/>
          <w:numId w:val="4"/>
        </w:numPr>
        <w:rPr>
          <w:rFonts w:hint="cs"/>
          <w:b/>
          <w:bCs/>
          <w:rtl/>
        </w:rPr>
      </w:pPr>
      <w:r>
        <w:rPr>
          <w:rFonts w:hint="cs"/>
          <w:b/>
          <w:bCs/>
          <w:rtl/>
        </w:rPr>
        <w:t>האם יכול שותפו של האבל להמשיך ולעבוד בעסק השותפות, פרט.</w:t>
      </w:r>
    </w:p>
    <w:p w14:paraId="760F4C82" w14:textId="77777777" w:rsidR="00AA33F4" w:rsidRDefault="00AA33F4" w:rsidP="00AA33F4">
      <w:pPr>
        <w:numPr>
          <w:ilvl w:val="0"/>
          <w:numId w:val="4"/>
        </w:numPr>
        <w:rPr>
          <w:rFonts w:hint="cs"/>
          <w:b/>
          <w:bCs/>
        </w:rPr>
      </w:pPr>
      <w:r>
        <w:rPr>
          <w:rFonts w:hint="cs"/>
          <w:b/>
          <w:bCs/>
          <w:rtl/>
        </w:rPr>
        <w:t>האם ישנו פתרון שניתן להציע לשותפו של האבל כדי להינצל מבעיה זו.</w:t>
      </w:r>
    </w:p>
    <w:p w14:paraId="43F700CD" w14:textId="77777777" w:rsidR="00AA33F4" w:rsidRDefault="00AA33F4" w:rsidP="00AA33F4">
      <w:pPr>
        <w:rPr>
          <w:rFonts w:hint="cs"/>
        </w:rPr>
      </w:pPr>
    </w:p>
    <w:p w14:paraId="75E68FC3" w14:textId="77777777" w:rsidR="00AA33F4" w:rsidRDefault="00AA33F4" w:rsidP="00AA33F4">
      <w:pPr>
        <w:jc w:val="both"/>
        <w:rPr>
          <w:rtl/>
        </w:rPr>
      </w:pPr>
      <w:r>
        <w:rPr>
          <w:rFonts w:hint="cs"/>
          <w:rtl/>
        </w:rPr>
        <w:t xml:space="preserve">א. </w:t>
      </w:r>
      <w:proofErr w:type="spellStart"/>
      <w:r>
        <w:rPr>
          <w:rFonts w:hint="cs"/>
          <w:rtl/>
        </w:rPr>
        <w:t>שו"ע</w:t>
      </w:r>
      <w:proofErr w:type="spellEnd"/>
      <w:r>
        <w:rPr>
          <w:rFonts w:hint="cs"/>
          <w:rtl/>
        </w:rPr>
        <w:t xml:space="preserve">, </w:t>
      </w:r>
      <w:proofErr w:type="spellStart"/>
      <w:r>
        <w:rPr>
          <w:rFonts w:hint="cs"/>
          <w:rtl/>
        </w:rPr>
        <w:t>שפ</w:t>
      </w:r>
      <w:proofErr w:type="spellEnd"/>
      <w:r>
        <w:rPr>
          <w:rFonts w:hint="cs"/>
          <w:rtl/>
        </w:rPr>
        <w:t xml:space="preserve">, </w:t>
      </w:r>
      <w:proofErr w:type="spellStart"/>
      <w:r>
        <w:rPr>
          <w:rFonts w:hint="cs"/>
          <w:rtl/>
        </w:rPr>
        <w:t>כא</w:t>
      </w:r>
      <w:proofErr w:type="spellEnd"/>
      <w:r>
        <w:rPr>
          <w:rFonts w:hint="cs"/>
          <w:rtl/>
        </w:rPr>
        <w:t xml:space="preserve"> </w:t>
      </w:r>
      <w:proofErr w:type="spellStart"/>
      <w:r>
        <w:rPr>
          <w:rFonts w:hint="cs"/>
          <w:rtl/>
        </w:rPr>
        <w:t>שנועלין</w:t>
      </w:r>
      <w:proofErr w:type="spellEnd"/>
      <w:r>
        <w:rPr>
          <w:rFonts w:hint="cs"/>
          <w:rtl/>
        </w:rPr>
        <w:t xml:space="preserve"> חנותן. אך יכול השותף לעשות בצנעא בתוך ביתו </w:t>
      </w:r>
      <w:r>
        <w:rPr>
          <w:rtl/>
        </w:rPr>
        <w:t>–</w:t>
      </w:r>
      <w:r>
        <w:rPr>
          <w:rFonts w:hint="cs"/>
          <w:rtl/>
        </w:rPr>
        <w:t xml:space="preserve"> אא"כ האבל אדם חשוב והשותפות על שמו (בשם ירושלמי וכן בבלי </w:t>
      </w:r>
      <w:proofErr w:type="spellStart"/>
      <w:r>
        <w:rPr>
          <w:rFonts w:hint="cs"/>
          <w:rtl/>
        </w:rPr>
        <w:t>מו"ק</w:t>
      </w:r>
      <w:proofErr w:type="spellEnd"/>
      <w:r>
        <w:rPr>
          <w:rFonts w:hint="cs"/>
          <w:rtl/>
        </w:rPr>
        <w:t xml:space="preserve"> יא ע"ב, שם איתא שרק בחשוב יבטל עבודתו). </w:t>
      </w:r>
      <w:proofErr w:type="spellStart"/>
      <w:r>
        <w:rPr>
          <w:rFonts w:hint="cs"/>
          <w:rtl/>
        </w:rPr>
        <w:t>הרא"ש</w:t>
      </w:r>
      <w:proofErr w:type="spellEnd"/>
      <w:r>
        <w:rPr>
          <w:rFonts w:hint="cs"/>
          <w:rtl/>
        </w:rPr>
        <w:t xml:space="preserve"> כתב </w:t>
      </w:r>
      <w:proofErr w:type="spellStart"/>
      <w:r>
        <w:rPr>
          <w:rFonts w:hint="cs"/>
          <w:rtl/>
        </w:rPr>
        <w:t>שהרי"ף</w:t>
      </w:r>
      <w:proofErr w:type="spellEnd"/>
      <w:r>
        <w:rPr>
          <w:rFonts w:hint="cs"/>
          <w:rtl/>
        </w:rPr>
        <w:t xml:space="preserve"> לא פסק הבבלי אלא רק את הירושלמי </w:t>
      </w:r>
      <w:proofErr w:type="spellStart"/>
      <w:r>
        <w:rPr>
          <w:rFonts w:hint="cs"/>
          <w:rtl/>
        </w:rPr>
        <w:t>שנועלין</w:t>
      </w:r>
      <w:proofErr w:type="spellEnd"/>
      <w:r>
        <w:rPr>
          <w:rFonts w:hint="cs"/>
          <w:rtl/>
        </w:rPr>
        <w:t xml:space="preserve"> חנותן (בלא לחלק בין חשוב או לא).רמב"ן </w:t>
      </w:r>
      <w:proofErr w:type="spellStart"/>
      <w:r>
        <w:rPr>
          <w:rFonts w:hint="cs"/>
          <w:rtl/>
        </w:rPr>
        <w:t>וראב"ד</w:t>
      </w:r>
      <w:proofErr w:type="spellEnd"/>
      <w:r>
        <w:rPr>
          <w:rFonts w:hint="cs"/>
          <w:rtl/>
        </w:rPr>
        <w:t xml:space="preserve"> מחלקים בין צנעא </w:t>
      </w:r>
      <w:proofErr w:type="spellStart"/>
      <w:r>
        <w:rPr>
          <w:rFonts w:hint="cs"/>
          <w:rtl/>
        </w:rPr>
        <w:t>לפרהסיא</w:t>
      </w:r>
      <w:proofErr w:type="spellEnd"/>
      <w:r>
        <w:rPr>
          <w:rFonts w:hint="cs"/>
          <w:rtl/>
        </w:rPr>
        <w:t xml:space="preserve">. הרמב"ם פסק </w:t>
      </w:r>
      <w:proofErr w:type="spellStart"/>
      <w:r>
        <w:rPr>
          <w:rFonts w:hint="cs"/>
          <w:rtl/>
        </w:rPr>
        <w:t>כרי"ף</w:t>
      </w:r>
      <w:proofErr w:type="spellEnd"/>
      <w:r>
        <w:rPr>
          <w:rFonts w:hint="cs"/>
          <w:rtl/>
        </w:rPr>
        <w:t xml:space="preserve"> והביא רק את הירושלמי. הטור פסק </w:t>
      </w:r>
      <w:proofErr w:type="spellStart"/>
      <w:r>
        <w:rPr>
          <w:rFonts w:hint="cs"/>
          <w:rtl/>
        </w:rPr>
        <w:t>כראב"ד</w:t>
      </w:r>
      <w:proofErr w:type="spellEnd"/>
      <w:r>
        <w:rPr>
          <w:rFonts w:hint="cs"/>
          <w:rtl/>
        </w:rPr>
        <w:t xml:space="preserve"> ורמב"ן ומחלק בין צנעא </w:t>
      </w:r>
      <w:proofErr w:type="spellStart"/>
      <w:r>
        <w:rPr>
          <w:rFonts w:hint="cs"/>
          <w:rtl/>
        </w:rPr>
        <w:t>לפרהסיא</w:t>
      </w:r>
      <w:proofErr w:type="spellEnd"/>
      <w:r>
        <w:rPr>
          <w:rFonts w:hint="cs"/>
          <w:rtl/>
        </w:rPr>
        <w:t xml:space="preserve">. </w:t>
      </w:r>
      <w:proofErr w:type="spellStart"/>
      <w:r>
        <w:rPr>
          <w:rFonts w:hint="cs"/>
          <w:rtl/>
        </w:rPr>
        <w:t>הב"י</w:t>
      </w:r>
      <w:proofErr w:type="spellEnd"/>
      <w:r>
        <w:rPr>
          <w:rFonts w:hint="cs"/>
          <w:rtl/>
        </w:rPr>
        <w:t xml:space="preserve"> פסק כרמב"ם וכירושלמי וכן </w:t>
      </w:r>
      <w:proofErr w:type="spellStart"/>
      <w:r>
        <w:rPr>
          <w:rFonts w:hint="cs"/>
          <w:rtl/>
        </w:rPr>
        <w:t>כראב"ד</w:t>
      </w:r>
      <w:proofErr w:type="spellEnd"/>
      <w:r>
        <w:rPr>
          <w:rFonts w:hint="cs"/>
          <w:rtl/>
        </w:rPr>
        <w:t xml:space="preserve">. </w:t>
      </w:r>
    </w:p>
    <w:p w14:paraId="0849B532" w14:textId="77777777" w:rsidR="00525D65" w:rsidRDefault="00525D65" w:rsidP="00AA33F4">
      <w:pPr>
        <w:jc w:val="both"/>
        <w:rPr>
          <w:rFonts w:hint="cs"/>
          <w:rtl/>
        </w:rPr>
      </w:pPr>
    </w:p>
    <w:p w14:paraId="29261D22" w14:textId="77777777" w:rsidR="00AA33F4" w:rsidRDefault="00AA33F4" w:rsidP="00AA33F4">
      <w:pPr>
        <w:jc w:val="both"/>
        <w:rPr>
          <w:rFonts w:hint="cs"/>
          <w:rtl/>
        </w:rPr>
      </w:pPr>
      <w:r>
        <w:rPr>
          <w:rFonts w:hint="cs"/>
          <w:rtl/>
        </w:rPr>
        <w:t xml:space="preserve">ועי' </w:t>
      </w:r>
      <w:proofErr w:type="spellStart"/>
      <w:r>
        <w:rPr>
          <w:rFonts w:hint="cs"/>
          <w:rtl/>
        </w:rPr>
        <w:t>ש"ך</w:t>
      </w:r>
      <w:proofErr w:type="spellEnd"/>
      <w:r>
        <w:rPr>
          <w:rFonts w:hint="cs"/>
          <w:rtl/>
        </w:rPr>
        <w:t xml:space="preserve"> </w:t>
      </w:r>
      <w:proofErr w:type="spellStart"/>
      <w:r>
        <w:rPr>
          <w:rFonts w:hint="cs"/>
          <w:rtl/>
        </w:rPr>
        <w:t>כג</w:t>
      </w:r>
      <w:proofErr w:type="spellEnd"/>
      <w:r>
        <w:rPr>
          <w:rFonts w:hint="cs"/>
          <w:rtl/>
        </w:rPr>
        <w:t xml:space="preserve"> </w:t>
      </w:r>
      <w:proofErr w:type="spellStart"/>
      <w:r>
        <w:rPr>
          <w:rFonts w:hint="cs"/>
          <w:rtl/>
        </w:rPr>
        <w:t>שהרי"ף</w:t>
      </w:r>
      <w:proofErr w:type="spellEnd"/>
      <w:r>
        <w:rPr>
          <w:rFonts w:hint="cs"/>
          <w:rtl/>
        </w:rPr>
        <w:t xml:space="preserve"> ורמב"ם לא מחלקים בין צנעא </w:t>
      </w:r>
      <w:proofErr w:type="spellStart"/>
      <w:r>
        <w:rPr>
          <w:rFonts w:hint="cs"/>
          <w:rtl/>
        </w:rPr>
        <w:t>לפרהסיא</w:t>
      </w:r>
      <w:proofErr w:type="spellEnd"/>
      <w:r>
        <w:rPr>
          <w:rFonts w:hint="cs"/>
          <w:rtl/>
        </w:rPr>
        <w:t xml:space="preserve">, ועי' </w:t>
      </w:r>
      <w:proofErr w:type="spellStart"/>
      <w:r>
        <w:rPr>
          <w:rFonts w:hint="cs"/>
          <w:rtl/>
        </w:rPr>
        <w:t>פת"ש</w:t>
      </w:r>
      <w:proofErr w:type="spellEnd"/>
      <w:r>
        <w:rPr>
          <w:rFonts w:hint="cs"/>
          <w:rtl/>
        </w:rPr>
        <w:t xml:space="preserve"> ו שאפי' </w:t>
      </w:r>
      <w:proofErr w:type="spellStart"/>
      <w:r>
        <w:rPr>
          <w:rFonts w:hint="cs"/>
          <w:rtl/>
        </w:rPr>
        <w:t>בהתנו</w:t>
      </w:r>
      <w:proofErr w:type="spellEnd"/>
      <w:r>
        <w:rPr>
          <w:rFonts w:hint="cs"/>
          <w:rtl/>
        </w:rPr>
        <w:t xml:space="preserve"> שבאבל, השני יקבל השכר </w:t>
      </w:r>
      <w:r>
        <w:rPr>
          <w:rtl/>
        </w:rPr>
        <w:t>–</w:t>
      </w:r>
      <w:r>
        <w:rPr>
          <w:rFonts w:hint="cs"/>
          <w:rtl/>
        </w:rPr>
        <w:t xml:space="preserve"> אסור, </w:t>
      </w:r>
      <w:proofErr w:type="spellStart"/>
      <w:r>
        <w:rPr>
          <w:rFonts w:hint="cs"/>
          <w:rtl/>
        </w:rPr>
        <w:t>ועי"ש</w:t>
      </w:r>
      <w:proofErr w:type="spellEnd"/>
      <w:r>
        <w:rPr>
          <w:rFonts w:hint="cs"/>
          <w:rtl/>
        </w:rPr>
        <w:t xml:space="preserve"> </w:t>
      </w:r>
      <w:proofErr w:type="spellStart"/>
      <w:r>
        <w:rPr>
          <w:rFonts w:hint="cs"/>
          <w:rtl/>
        </w:rPr>
        <w:t>פת"ש</w:t>
      </w:r>
      <w:proofErr w:type="spellEnd"/>
      <w:r>
        <w:rPr>
          <w:rFonts w:hint="cs"/>
          <w:rtl/>
        </w:rPr>
        <w:t xml:space="preserve"> ו </w:t>
      </w:r>
      <w:proofErr w:type="spellStart"/>
      <w:r>
        <w:rPr>
          <w:rFonts w:hint="cs"/>
          <w:rtl/>
        </w:rPr>
        <w:t>ופת"ש</w:t>
      </w:r>
      <w:proofErr w:type="spellEnd"/>
      <w:r>
        <w:rPr>
          <w:rFonts w:hint="cs"/>
          <w:rtl/>
        </w:rPr>
        <w:t xml:space="preserve"> ה. </w:t>
      </w:r>
    </w:p>
    <w:p w14:paraId="36386D68" w14:textId="77777777" w:rsidR="00AA33F4" w:rsidRDefault="00AA33F4" w:rsidP="00AA33F4">
      <w:pPr>
        <w:jc w:val="both"/>
        <w:rPr>
          <w:rFonts w:hint="cs"/>
          <w:rtl/>
        </w:rPr>
      </w:pPr>
    </w:p>
    <w:p w14:paraId="2DC9F045" w14:textId="77777777" w:rsidR="00AA33F4" w:rsidRDefault="00AA33F4" w:rsidP="00AA33F4">
      <w:pPr>
        <w:jc w:val="both"/>
        <w:rPr>
          <w:rFonts w:hint="cs"/>
          <w:rtl/>
        </w:rPr>
      </w:pPr>
      <w:r>
        <w:rPr>
          <w:rFonts w:hint="cs"/>
          <w:rtl/>
        </w:rPr>
        <w:t xml:space="preserve">ב. </w:t>
      </w:r>
      <w:proofErr w:type="spellStart"/>
      <w:r>
        <w:rPr>
          <w:rFonts w:hint="cs"/>
          <w:rtl/>
        </w:rPr>
        <w:t>פת"ש</w:t>
      </w:r>
      <w:proofErr w:type="spellEnd"/>
      <w:r>
        <w:rPr>
          <w:rFonts w:hint="cs"/>
          <w:rtl/>
        </w:rPr>
        <w:t xml:space="preserve"> ד. דברי </w:t>
      </w:r>
      <w:proofErr w:type="spellStart"/>
      <w:r>
        <w:rPr>
          <w:rFonts w:hint="cs"/>
          <w:rtl/>
        </w:rPr>
        <w:t>החת"ס</w:t>
      </w:r>
      <w:proofErr w:type="spellEnd"/>
      <w:r>
        <w:rPr>
          <w:rFonts w:hint="cs"/>
          <w:rtl/>
        </w:rPr>
        <w:t xml:space="preserve">, אם יכול למכור לשני בימי אנינות ושבעה, ומוסיף שבזמן גסיסה יש להקל ולא בשבעה. וגם באונן נוטה להקל לאחר </w:t>
      </w:r>
      <w:proofErr w:type="spellStart"/>
      <w:r>
        <w:rPr>
          <w:rFonts w:hint="cs"/>
          <w:rtl/>
        </w:rPr>
        <w:t>ג"י</w:t>
      </w:r>
      <w:proofErr w:type="spellEnd"/>
      <w:r>
        <w:rPr>
          <w:rFonts w:hint="cs"/>
          <w:rtl/>
        </w:rPr>
        <w:t xml:space="preserve"> (שיעבוד שם אחר </w:t>
      </w:r>
      <w:proofErr w:type="spellStart"/>
      <w:r>
        <w:rPr>
          <w:rFonts w:hint="cs"/>
          <w:rtl/>
        </w:rPr>
        <w:t>ג"י</w:t>
      </w:r>
      <w:proofErr w:type="spellEnd"/>
      <w:r>
        <w:rPr>
          <w:rFonts w:hint="cs"/>
          <w:rtl/>
        </w:rPr>
        <w:t xml:space="preserve">) וכותב מוטב שיהיו </w:t>
      </w:r>
      <w:proofErr w:type="spellStart"/>
      <w:r>
        <w:rPr>
          <w:rFonts w:hint="cs"/>
          <w:rtl/>
        </w:rPr>
        <w:t>שוגגין</w:t>
      </w:r>
      <w:proofErr w:type="spellEnd"/>
      <w:r>
        <w:rPr>
          <w:rFonts w:hint="cs"/>
          <w:rtl/>
        </w:rPr>
        <w:t xml:space="preserve"> </w:t>
      </w:r>
      <w:proofErr w:type="spellStart"/>
      <w:r>
        <w:rPr>
          <w:rFonts w:hint="cs"/>
          <w:rtl/>
        </w:rPr>
        <w:t>וכו</w:t>
      </w:r>
      <w:proofErr w:type="spellEnd"/>
      <w:r>
        <w:rPr>
          <w:rFonts w:hint="cs"/>
          <w:rtl/>
        </w:rPr>
        <w:t>'.</w:t>
      </w:r>
    </w:p>
    <w:p w14:paraId="37135777" w14:textId="77777777" w:rsidR="00AA33F4" w:rsidRDefault="00AA33F4" w:rsidP="00AA33F4">
      <w:pPr>
        <w:rPr>
          <w:rFonts w:hint="cs"/>
          <w:rtl/>
        </w:rPr>
      </w:pPr>
    </w:p>
    <w:p w14:paraId="7C0F463F" w14:textId="77777777" w:rsidR="00AA33F4" w:rsidRDefault="00AA33F4" w:rsidP="00AA33F4">
      <w:pPr>
        <w:rPr>
          <w:rFonts w:hint="cs"/>
        </w:rPr>
      </w:pPr>
    </w:p>
    <w:p w14:paraId="7106CCCE" w14:textId="77777777" w:rsidR="00AA33F4" w:rsidRDefault="00AA33F4" w:rsidP="00AA33F4">
      <w:pPr>
        <w:bidi w:val="0"/>
      </w:pPr>
    </w:p>
    <w:p w14:paraId="2CEBE6A9" w14:textId="77777777" w:rsidR="00AA33F4" w:rsidRDefault="00AA33F4" w:rsidP="00AA33F4">
      <w:pPr>
        <w:rPr>
          <w:b/>
          <w:bCs/>
          <w:rtl/>
        </w:rPr>
      </w:pPr>
      <w:r>
        <w:rPr>
          <w:rFonts w:hint="cs"/>
          <w:b/>
          <w:bCs/>
          <w:rtl/>
        </w:rPr>
        <w:t xml:space="preserve">9. פרט דיני טהרת וקבורת הרוג או יולדת שנפטרה </w:t>
      </w:r>
      <w:proofErr w:type="spellStart"/>
      <w:r>
        <w:rPr>
          <w:rFonts w:hint="cs"/>
          <w:b/>
          <w:bCs/>
          <w:rtl/>
        </w:rPr>
        <w:t>ל"ע</w:t>
      </w:r>
      <w:proofErr w:type="spellEnd"/>
      <w:r>
        <w:rPr>
          <w:rFonts w:hint="cs"/>
          <w:b/>
          <w:bCs/>
          <w:rtl/>
        </w:rPr>
        <w:t xml:space="preserve"> בעת לידתה.</w:t>
      </w:r>
    </w:p>
    <w:p w14:paraId="70FCA38E" w14:textId="77777777" w:rsidR="00AA33F4" w:rsidRDefault="00AA33F4" w:rsidP="00AA33F4">
      <w:pPr>
        <w:rPr>
          <w:rFonts w:hint="cs"/>
          <w:rtl/>
        </w:rPr>
      </w:pPr>
    </w:p>
    <w:p w14:paraId="271B6756" w14:textId="77777777" w:rsidR="00AA33F4" w:rsidRDefault="00AA33F4" w:rsidP="00AA33F4">
      <w:pPr>
        <w:jc w:val="both"/>
        <w:rPr>
          <w:rtl/>
        </w:rPr>
      </w:pPr>
      <w:proofErr w:type="spellStart"/>
      <w:r>
        <w:rPr>
          <w:rFonts w:hint="cs"/>
          <w:rtl/>
        </w:rPr>
        <w:t>שו"ע</w:t>
      </w:r>
      <w:proofErr w:type="spellEnd"/>
      <w:r>
        <w:rPr>
          <w:rFonts w:hint="cs"/>
          <w:rtl/>
        </w:rPr>
        <w:t xml:space="preserve"> שסד, ד. (בב"י בשם הגהות מימוניות) שהרוג יקברוהו בלא תכריכים ולא יחלצו אפי' מנעליו. </w:t>
      </w:r>
      <w:proofErr w:type="spellStart"/>
      <w:r>
        <w:rPr>
          <w:rFonts w:hint="cs"/>
          <w:rtl/>
        </w:rPr>
        <w:t>וברמ"א</w:t>
      </w:r>
      <w:proofErr w:type="spellEnd"/>
      <w:r>
        <w:rPr>
          <w:rFonts w:hint="cs"/>
          <w:rtl/>
        </w:rPr>
        <w:t xml:space="preserve"> </w:t>
      </w:r>
      <w:r>
        <w:rPr>
          <w:rtl/>
        </w:rPr>
        <w:t>–</w:t>
      </w:r>
      <w:r>
        <w:rPr>
          <w:rFonts w:hint="cs"/>
          <w:rtl/>
        </w:rPr>
        <w:t xml:space="preserve"> שגם ליולדת כך עושים (</w:t>
      </w:r>
      <w:proofErr w:type="spellStart"/>
      <w:r>
        <w:rPr>
          <w:rFonts w:hint="cs"/>
          <w:rtl/>
        </w:rPr>
        <w:t>מהרי"ל</w:t>
      </w:r>
      <w:proofErr w:type="spellEnd"/>
      <w:r>
        <w:rPr>
          <w:rFonts w:hint="cs"/>
          <w:rtl/>
        </w:rPr>
        <w:t xml:space="preserve">) וי"א שמלבישם אותם תכריכים, ונהגו שלא עושים תכריכים אלא קוברים אותם בגדיהם. </w:t>
      </w:r>
    </w:p>
    <w:p w14:paraId="621B2EF5" w14:textId="77777777" w:rsidR="00525D65" w:rsidRDefault="00525D65" w:rsidP="00AA33F4">
      <w:pPr>
        <w:jc w:val="both"/>
        <w:rPr>
          <w:rFonts w:hint="cs"/>
          <w:rtl/>
        </w:rPr>
      </w:pPr>
    </w:p>
    <w:p w14:paraId="615825AF" w14:textId="77777777" w:rsidR="00AA33F4" w:rsidRDefault="00AA33F4" w:rsidP="00AA33F4">
      <w:pPr>
        <w:rPr>
          <w:rtl/>
        </w:rPr>
      </w:pPr>
      <w:r>
        <w:rPr>
          <w:rFonts w:hint="cs"/>
          <w:rtl/>
        </w:rPr>
        <w:t xml:space="preserve">ועי' </w:t>
      </w:r>
      <w:proofErr w:type="spellStart"/>
      <w:r>
        <w:rPr>
          <w:rFonts w:hint="cs"/>
          <w:rtl/>
        </w:rPr>
        <w:t>ש"ך</w:t>
      </w:r>
      <w:proofErr w:type="spellEnd"/>
      <w:r>
        <w:rPr>
          <w:rFonts w:hint="cs"/>
          <w:rtl/>
        </w:rPr>
        <w:t xml:space="preserve"> יא </w:t>
      </w:r>
      <w:r>
        <w:rPr>
          <w:rtl/>
        </w:rPr>
        <w:t>–</w:t>
      </w:r>
      <w:r>
        <w:rPr>
          <w:rFonts w:hint="cs"/>
          <w:rtl/>
        </w:rPr>
        <w:t xml:space="preserve"> </w:t>
      </w:r>
      <w:proofErr w:type="spellStart"/>
      <w:r>
        <w:rPr>
          <w:rFonts w:hint="cs"/>
          <w:rtl/>
        </w:rPr>
        <w:t>שביצא</w:t>
      </w:r>
      <w:proofErr w:type="spellEnd"/>
      <w:r>
        <w:rPr>
          <w:rFonts w:hint="cs"/>
          <w:rtl/>
        </w:rPr>
        <w:t xml:space="preserve"> דם גם לט עושים טהרה. וזה רק כשמת מיד, ובהרוג בידי עכו"ם אפי' לאחר זמן קוברים אותו בגדיו כדי להרבות אף </w:t>
      </w:r>
      <w:proofErr w:type="spellStart"/>
      <w:r>
        <w:rPr>
          <w:rFonts w:hint="cs"/>
          <w:rtl/>
        </w:rPr>
        <w:t>וחימה</w:t>
      </w:r>
      <w:proofErr w:type="spellEnd"/>
      <w:r>
        <w:rPr>
          <w:rFonts w:hint="cs"/>
          <w:rtl/>
        </w:rPr>
        <w:t xml:space="preserve">. וביולדת שמתה לאחר כמה ימים </w:t>
      </w:r>
      <w:r>
        <w:rPr>
          <w:rtl/>
        </w:rPr>
        <w:t>–</w:t>
      </w:r>
      <w:r>
        <w:rPr>
          <w:rFonts w:hint="cs"/>
          <w:rtl/>
        </w:rPr>
        <w:t xml:space="preserve"> מטהרים.</w:t>
      </w:r>
    </w:p>
    <w:p w14:paraId="46312C39" w14:textId="77777777" w:rsidR="00525D65" w:rsidRDefault="00525D65" w:rsidP="00AA33F4">
      <w:pPr>
        <w:rPr>
          <w:rFonts w:hint="cs"/>
          <w:rtl/>
        </w:rPr>
      </w:pPr>
    </w:p>
    <w:p w14:paraId="5A194C16" w14:textId="77777777" w:rsidR="00525D65" w:rsidRDefault="00AA33F4" w:rsidP="00AA33F4">
      <w:pPr>
        <w:rPr>
          <w:rtl/>
        </w:rPr>
      </w:pPr>
      <w:r>
        <w:rPr>
          <w:rFonts w:hint="cs"/>
          <w:rtl/>
        </w:rPr>
        <w:t>וכן דם בגדי ההרוג (רביעית דם), ומחלק בין יש דם או לא. ומסיים שלכל יולדת ישימו תכריכים.</w:t>
      </w:r>
    </w:p>
    <w:p w14:paraId="0DAA8371" w14:textId="677A4E43" w:rsidR="00AA33F4" w:rsidRDefault="00AA33F4" w:rsidP="00AA33F4">
      <w:pPr>
        <w:rPr>
          <w:rFonts w:hint="cs"/>
          <w:rtl/>
        </w:rPr>
      </w:pPr>
      <w:r>
        <w:rPr>
          <w:rFonts w:hint="cs"/>
          <w:rtl/>
        </w:rPr>
        <w:t xml:space="preserve"> </w:t>
      </w:r>
    </w:p>
    <w:p w14:paraId="618149DC" w14:textId="77777777" w:rsidR="00AA33F4" w:rsidRDefault="00AA33F4" w:rsidP="00AA33F4">
      <w:pPr>
        <w:rPr>
          <w:rFonts w:hint="cs"/>
          <w:rtl/>
        </w:rPr>
      </w:pPr>
      <w:r>
        <w:rPr>
          <w:rFonts w:hint="cs"/>
          <w:rtl/>
        </w:rPr>
        <w:t xml:space="preserve">ועי' </w:t>
      </w:r>
      <w:proofErr w:type="spellStart"/>
      <w:r>
        <w:rPr>
          <w:rFonts w:hint="cs"/>
          <w:rtl/>
        </w:rPr>
        <w:t>פת"ש</w:t>
      </w:r>
      <w:proofErr w:type="spellEnd"/>
      <w:r>
        <w:rPr>
          <w:rFonts w:hint="cs"/>
          <w:rtl/>
        </w:rPr>
        <w:t xml:space="preserve"> ה </w:t>
      </w:r>
      <w:r>
        <w:rPr>
          <w:rtl/>
        </w:rPr>
        <w:t>–</w:t>
      </w:r>
      <w:r>
        <w:rPr>
          <w:rFonts w:hint="cs"/>
          <w:rtl/>
        </w:rPr>
        <w:t xml:space="preserve"> לא להוציא ולד של יולדת. ועי' </w:t>
      </w:r>
      <w:proofErr w:type="spellStart"/>
      <w:r>
        <w:rPr>
          <w:rFonts w:hint="cs"/>
          <w:rtl/>
        </w:rPr>
        <w:t>פת"ש</w:t>
      </w:r>
      <w:proofErr w:type="spellEnd"/>
      <w:r>
        <w:rPr>
          <w:rFonts w:hint="cs"/>
          <w:rtl/>
        </w:rPr>
        <w:t xml:space="preserve"> ו </w:t>
      </w:r>
      <w:r>
        <w:rPr>
          <w:rtl/>
        </w:rPr>
        <w:t>–</w:t>
      </w:r>
      <w:r>
        <w:rPr>
          <w:rFonts w:hint="cs"/>
          <w:rtl/>
        </w:rPr>
        <w:t xml:space="preserve"> מת מקול רעם </w:t>
      </w:r>
      <w:r>
        <w:rPr>
          <w:rtl/>
        </w:rPr>
        <w:t>–</w:t>
      </w:r>
      <w:r>
        <w:rPr>
          <w:rFonts w:hint="cs"/>
          <w:rtl/>
        </w:rPr>
        <w:t xml:space="preserve"> אם יש דם יקברוהו עם בגדיו.</w:t>
      </w:r>
    </w:p>
    <w:p w14:paraId="37FB6586" w14:textId="77777777" w:rsidR="00AA33F4" w:rsidRDefault="00AA33F4" w:rsidP="00AA33F4">
      <w:pPr>
        <w:rPr>
          <w:rFonts w:hint="cs"/>
        </w:rPr>
      </w:pPr>
    </w:p>
    <w:p w14:paraId="42728F09" w14:textId="77777777" w:rsidR="00AA33F4" w:rsidRDefault="00AA33F4" w:rsidP="00AA33F4">
      <w:pPr>
        <w:rPr>
          <w:rFonts w:hint="cs"/>
          <w:rtl/>
        </w:rPr>
      </w:pPr>
    </w:p>
    <w:p w14:paraId="3FE61F71" w14:textId="77777777" w:rsidR="00AA33F4" w:rsidRDefault="00AA33F4" w:rsidP="00AA33F4">
      <w:pPr>
        <w:rPr>
          <w:rFonts w:hint="cs"/>
          <w:b/>
          <w:bCs/>
          <w:rtl/>
        </w:rPr>
      </w:pPr>
      <w:r>
        <w:rPr>
          <w:rFonts w:hint="cs"/>
          <w:b/>
          <w:bCs/>
          <w:rtl/>
        </w:rPr>
        <w:t>10. שבת שבתוך השבעה:</w:t>
      </w:r>
    </w:p>
    <w:p w14:paraId="7A50FD5A" w14:textId="77777777" w:rsidR="00AA33F4" w:rsidRDefault="00AA33F4" w:rsidP="00AA33F4">
      <w:pPr>
        <w:numPr>
          <w:ilvl w:val="0"/>
          <w:numId w:val="6"/>
        </w:numPr>
        <w:rPr>
          <w:rFonts w:hint="cs"/>
          <w:b/>
          <w:bCs/>
          <w:rtl/>
        </w:rPr>
      </w:pPr>
      <w:r>
        <w:rPr>
          <w:rFonts w:hint="cs"/>
          <w:b/>
          <w:bCs/>
          <w:rtl/>
        </w:rPr>
        <w:t>האם יכול ללמוד תורה.</w:t>
      </w:r>
    </w:p>
    <w:p w14:paraId="10145498" w14:textId="77777777" w:rsidR="00AA33F4" w:rsidRDefault="00AA33F4" w:rsidP="00AA33F4">
      <w:pPr>
        <w:numPr>
          <w:ilvl w:val="0"/>
          <w:numId w:val="6"/>
        </w:numPr>
        <w:rPr>
          <w:rFonts w:hint="cs"/>
          <w:b/>
          <w:bCs/>
          <w:rtl/>
        </w:rPr>
      </w:pPr>
      <w:r>
        <w:rPr>
          <w:rFonts w:hint="cs"/>
          <w:b/>
          <w:bCs/>
          <w:rtl/>
        </w:rPr>
        <w:t xml:space="preserve">האם יכול לקרוא שניים מקרא ואחד תרגום.   </w:t>
      </w:r>
    </w:p>
    <w:p w14:paraId="76FDF819" w14:textId="77777777" w:rsidR="00AA33F4" w:rsidRDefault="00AA33F4" w:rsidP="00AA33F4">
      <w:pPr>
        <w:rPr>
          <w:rFonts w:hint="cs"/>
          <w:rtl/>
        </w:rPr>
      </w:pPr>
    </w:p>
    <w:p w14:paraId="0823CFB8" w14:textId="77777777" w:rsidR="00AA33F4" w:rsidRDefault="00AA33F4" w:rsidP="00AA33F4">
      <w:pPr>
        <w:pStyle w:val="a3"/>
        <w:rPr>
          <w:rFonts w:hint="cs"/>
          <w:rtl/>
        </w:rPr>
      </w:pPr>
      <w:r>
        <w:rPr>
          <w:rFonts w:hint="cs"/>
          <w:rtl/>
        </w:rPr>
        <w:t xml:space="preserve">א. סי' ת סע' א. ת"ת הוי דבר שבצנעא ולא ילמד. (טור בשם </w:t>
      </w:r>
      <w:proofErr w:type="spellStart"/>
      <w:r>
        <w:rPr>
          <w:rFonts w:hint="cs"/>
          <w:rtl/>
        </w:rPr>
        <w:t>רא"ש</w:t>
      </w:r>
      <w:proofErr w:type="spellEnd"/>
      <w:r>
        <w:rPr>
          <w:rFonts w:hint="cs"/>
          <w:rtl/>
        </w:rPr>
        <w:t xml:space="preserve">). </w:t>
      </w:r>
      <w:proofErr w:type="spellStart"/>
      <w:r>
        <w:rPr>
          <w:rFonts w:hint="cs"/>
          <w:rtl/>
        </w:rPr>
        <w:t>והב"י</w:t>
      </w:r>
      <w:proofErr w:type="spellEnd"/>
      <w:r>
        <w:rPr>
          <w:rFonts w:hint="cs"/>
          <w:rtl/>
        </w:rPr>
        <w:t xml:space="preserve"> מביא דברי המרדכי שיש אוסרים ת"ת בשבת דהוי כמילי </w:t>
      </w:r>
      <w:proofErr w:type="spellStart"/>
      <w:r>
        <w:rPr>
          <w:rFonts w:hint="cs"/>
          <w:rtl/>
        </w:rPr>
        <w:t>דצנעא</w:t>
      </w:r>
      <w:proofErr w:type="spellEnd"/>
      <w:r>
        <w:rPr>
          <w:rFonts w:hint="cs"/>
          <w:rtl/>
        </w:rPr>
        <w:t xml:space="preserve"> אבל ר"י מתיר שת"ת משמחת לב והוא צריך לשמח עצמו בשבת. ואינו להלכה אלא </w:t>
      </w:r>
      <w:proofErr w:type="spellStart"/>
      <w:r>
        <w:rPr>
          <w:rFonts w:hint="cs"/>
          <w:rtl/>
        </w:rPr>
        <w:t>כרא"ש</w:t>
      </w:r>
      <w:proofErr w:type="spellEnd"/>
      <w:r>
        <w:rPr>
          <w:rFonts w:hint="cs"/>
          <w:rtl/>
        </w:rPr>
        <w:t xml:space="preserve"> שאוסר.</w:t>
      </w:r>
    </w:p>
    <w:p w14:paraId="60E48A67" w14:textId="77777777" w:rsidR="00AA33F4" w:rsidRDefault="00AA33F4" w:rsidP="00AA33F4">
      <w:pPr>
        <w:rPr>
          <w:rFonts w:hint="cs"/>
          <w:b/>
          <w:bCs/>
          <w:rtl/>
        </w:rPr>
      </w:pPr>
    </w:p>
    <w:p w14:paraId="3A9E72FA" w14:textId="77777777" w:rsidR="00AA33F4" w:rsidRDefault="00AA33F4" w:rsidP="00AA33F4">
      <w:pPr>
        <w:rPr>
          <w:rtl/>
        </w:rPr>
      </w:pPr>
      <w:r>
        <w:rPr>
          <w:rFonts w:hint="cs"/>
          <w:rtl/>
        </w:rPr>
        <w:t xml:space="preserve">ב. </w:t>
      </w:r>
      <w:proofErr w:type="spellStart"/>
      <w:r>
        <w:rPr>
          <w:rFonts w:hint="cs"/>
          <w:rtl/>
        </w:rPr>
        <w:t>שו"ע</w:t>
      </w:r>
      <w:proofErr w:type="spellEnd"/>
      <w:r>
        <w:rPr>
          <w:rFonts w:hint="cs"/>
          <w:rtl/>
        </w:rPr>
        <w:t xml:space="preserve"> וטור שם שיכול לחזור הפרשה. </w:t>
      </w:r>
      <w:proofErr w:type="spellStart"/>
      <w:r>
        <w:rPr>
          <w:rFonts w:hint="cs"/>
          <w:rtl/>
        </w:rPr>
        <w:t>דמכיון</w:t>
      </w:r>
      <w:proofErr w:type="spellEnd"/>
      <w:r>
        <w:rPr>
          <w:rFonts w:hint="cs"/>
          <w:rtl/>
        </w:rPr>
        <w:t xml:space="preserve"> שחייב להשלים פרשיותיו עם הציבור הוי כקורא שמע, ומותר. </w:t>
      </w:r>
      <w:proofErr w:type="spellStart"/>
      <w:r>
        <w:rPr>
          <w:rFonts w:hint="cs"/>
          <w:rtl/>
        </w:rPr>
        <w:t>וש"ך</w:t>
      </w:r>
      <w:proofErr w:type="spellEnd"/>
      <w:r>
        <w:rPr>
          <w:rFonts w:hint="cs"/>
          <w:rtl/>
        </w:rPr>
        <w:t xml:space="preserve"> ד </w:t>
      </w:r>
      <w:r>
        <w:rPr>
          <w:rtl/>
        </w:rPr>
        <w:t>–</w:t>
      </w:r>
      <w:r>
        <w:rPr>
          <w:rFonts w:hint="cs"/>
          <w:rtl/>
        </w:rPr>
        <w:t xml:space="preserve"> שיכול גם לקרוא </w:t>
      </w:r>
      <w:proofErr w:type="spellStart"/>
      <w:r>
        <w:rPr>
          <w:rFonts w:hint="cs"/>
          <w:rtl/>
        </w:rPr>
        <w:t>שמו"ת</w:t>
      </w:r>
      <w:proofErr w:type="spellEnd"/>
      <w:r>
        <w:rPr>
          <w:rFonts w:hint="cs"/>
          <w:rtl/>
        </w:rPr>
        <w:t>.</w:t>
      </w:r>
    </w:p>
    <w:p w14:paraId="75A60CDB" w14:textId="77777777" w:rsidR="00525D65" w:rsidRDefault="00525D65" w:rsidP="00AA33F4">
      <w:pPr>
        <w:rPr>
          <w:rFonts w:hint="cs"/>
          <w:rtl/>
        </w:rPr>
      </w:pPr>
    </w:p>
    <w:p w14:paraId="6BADA753" w14:textId="513200BE" w:rsidR="00AA33F4" w:rsidRDefault="00AA33F4" w:rsidP="00AA33F4">
      <w:pPr>
        <w:rPr>
          <w:rtl/>
        </w:rPr>
      </w:pPr>
      <w:r>
        <w:rPr>
          <w:rFonts w:hint="cs"/>
          <w:rtl/>
        </w:rPr>
        <w:t xml:space="preserve">ועי' ט"ז א, שי"א שלא יחזור הפרשה </w:t>
      </w:r>
      <w:proofErr w:type="spellStart"/>
      <w:r>
        <w:rPr>
          <w:rFonts w:hint="cs"/>
          <w:rtl/>
        </w:rPr>
        <w:t>ורש"ל</w:t>
      </w:r>
      <w:proofErr w:type="spellEnd"/>
      <w:r>
        <w:rPr>
          <w:rFonts w:hint="cs"/>
          <w:rtl/>
        </w:rPr>
        <w:t xml:space="preserve"> פסק שבחול אסור ובשבת שרי.</w:t>
      </w:r>
    </w:p>
    <w:p w14:paraId="45F4F614" w14:textId="77777777" w:rsidR="00525D65" w:rsidRDefault="00525D65" w:rsidP="00AA33F4">
      <w:pPr>
        <w:rPr>
          <w:rFonts w:hint="cs"/>
          <w:rtl/>
        </w:rPr>
      </w:pPr>
    </w:p>
    <w:p w14:paraId="7FF9186E" w14:textId="77777777" w:rsidR="00AA33F4" w:rsidRDefault="00AA33F4" w:rsidP="00AA33F4">
      <w:pPr>
        <w:rPr>
          <w:rFonts w:hint="cs"/>
          <w:rtl/>
        </w:rPr>
      </w:pPr>
      <w:r>
        <w:rPr>
          <w:rFonts w:hint="cs"/>
          <w:rtl/>
        </w:rPr>
        <w:t xml:space="preserve">ועי' </w:t>
      </w:r>
      <w:proofErr w:type="spellStart"/>
      <w:r>
        <w:rPr>
          <w:rFonts w:hint="cs"/>
          <w:rtl/>
        </w:rPr>
        <w:t>פת"ש</w:t>
      </w:r>
      <w:proofErr w:type="spellEnd"/>
      <w:r>
        <w:rPr>
          <w:rFonts w:hint="cs"/>
          <w:rtl/>
        </w:rPr>
        <w:t xml:space="preserve"> ג בשם בית הלל </w:t>
      </w:r>
      <w:r>
        <w:rPr>
          <w:rtl/>
        </w:rPr>
        <w:t>–</w:t>
      </w:r>
      <w:r>
        <w:rPr>
          <w:rFonts w:hint="cs"/>
          <w:rtl/>
        </w:rPr>
        <w:t xml:space="preserve"> האם יוצא מאבלותו עד יום ד (שאז לא יקרא </w:t>
      </w:r>
      <w:proofErr w:type="spellStart"/>
      <w:r>
        <w:rPr>
          <w:rFonts w:hint="cs"/>
          <w:rtl/>
        </w:rPr>
        <w:t>שמו"ת</w:t>
      </w:r>
      <w:proofErr w:type="spellEnd"/>
      <w:r>
        <w:rPr>
          <w:rFonts w:hint="cs"/>
          <w:rtl/>
        </w:rPr>
        <w:t xml:space="preserve"> בשבת) או לא (ואז יקרא). ומביא </w:t>
      </w:r>
      <w:proofErr w:type="spellStart"/>
      <w:r>
        <w:rPr>
          <w:rFonts w:hint="cs"/>
          <w:rtl/>
        </w:rPr>
        <w:t>שבשו"ת</w:t>
      </w:r>
      <w:proofErr w:type="spellEnd"/>
      <w:r>
        <w:rPr>
          <w:rFonts w:hint="cs"/>
          <w:rtl/>
        </w:rPr>
        <w:t xml:space="preserve"> </w:t>
      </w:r>
      <w:proofErr w:type="spellStart"/>
      <w:r>
        <w:rPr>
          <w:rFonts w:hint="cs"/>
          <w:rtl/>
        </w:rPr>
        <w:t>טו"א</w:t>
      </w:r>
      <w:proofErr w:type="spellEnd"/>
      <w:r>
        <w:rPr>
          <w:rFonts w:hint="cs"/>
          <w:rtl/>
        </w:rPr>
        <w:t xml:space="preserve"> חולק עליו ולעולם יקרא בשבת.  </w:t>
      </w:r>
    </w:p>
    <w:p w14:paraId="122B28C7" w14:textId="77777777" w:rsidR="00AA33F4" w:rsidRDefault="00AA33F4" w:rsidP="00AA33F4">
      <w:pPr>
        <w:rPr>
          <w:rFonts w:hint="cs"/>
        </w:rPr>
      </w:pPr>
    </w:p>
    <w:p w14:paraId="1CC814AA" w14:textId="77777777" w:rsidR="00AA33F4" w:rsidRDefault="00AA33F4" w:rsidP="00AA33F4">
      <w:pPr>
        <w:rPr>
          <w:rFonts w:hint="cs"/>
          <w:rtl/>
        </w:rPr>
      </w:pPr>
    </w:p>
    <w:p w14:paraId="42CD8457" w14:textId="77777777" w:rsidR="00AA33F4" w:rsidRDefault="00AA33F4" w:rsidP="00AA33F4">
      <w:pPr>
        <w:rPr>
          <w:rFonts w:hint="cs"/>
          <w:b/>
          <w:bCs/>
          <w:rtl/>
        </w:rPr>
      </w:pPr>
      <w:r>
        <w:rPr>
          <w:rFonts w:hint="cs"/>
          <w:b/>
          <w:bCs/>
          <w:rtl/>
        </w:rPr>
        <w:t>11. פורים:</w:t>
      </w:r>
    </w:p>
    <w:p w14:paraId="615ADB7D" w14:textId="77777777" w:rsidR="00AA33F4" w:rsidRDefault="00AA33F4" w:rsidP="00AA33F4">
      <w:pPr>
        <w:numPr>
          <w:ilvl w:val="0"/>
          <w:numId w:val="7"/>
        </w:numPr>
        <w:rPr>
          <w:rFonts w:hint="cs"/>
          <w:b/>
          <w:bCs/>
          <w:rtl/>
        </w:rPr>
      </w:pPr>
      <w:r>
        <w:rPr>
          <w:rFonts w:hint="cs"/>
          <w:b/>
          <w:bCs/>
          <w:rtl/>
        </w:rPr>
        <w:t>האם נפסקת אבלותו, וכיצד נוהג בימים אלו.</w:t>
      </w:r>
    </w:p>
    <w:p w14:paraId="75A33B19" w14:textId="77777777" w:rsidR="00AA33F4" w:rsidRDefault="00AA33F4" w:rsidP="00AA33F4">
      <w:pPr>
        <w:numPr>
          <w:ilvl w:val="0"/>
          <w:numId w:val="7"/>
        </w:numPr>
        <w:rPr>
          <w:rFonts w:hint="cs"/>
          <w:b/>
          <w:bCs/>
        </w:rPr>
      </w:pPr>
      <w:r>
        <w:rPr>
          <w:rFonts w:hint="cs"/>
          <w:b/>
          <w:bCs/>
          <w:rtl/>
        </w:rPr>
        <w:t>האם שולח משלוח מנות לאחרים.</w:t>
      </w:r>
    </w:p>
    <w:p w14:paraId="121F357B" w14:textId="77777777" w:rsidR="00AA33F4" w:rsidRDefault="00AA33F4" w:rsidP="00AA33F4">
      <w:pPr>
        <w:numPr>
          <w:ilvl w:val="0"/>
          <w:numId w:val="7"/>
        </w:numPr>
        <w:rPr>
          <w:rFonts w:hint="cs"/>
          <w:b/>
          <w:bCs/>
        </w:rPr>
      </w:pPr>
      <w:r>
        <w:rPr>
          <w:rFonts w:hint="cs"/>
          <w:b/>
          <w:bCs/>
          <w:rtl/>
        </w:rPr>
        <w:t xml:space="preserve">האם ישלחו לו אחרים משלוח מנות. </w:t>
      </w:r>
    </w:p>
    <w:p w14:paraId="52536BDA" w14:textId="77777777" w:rsidR="00AA33F4" w:rsidRDefault="00AA33F4" w:rsidP="00AA33F4">
      <w:pPr>
        <w:rPr>
          <w:rFonts w:hint="cs"/>
          <w:rtl/>
        </w:rPr>
      </w:pPr>
    </w:p>
    <w:p w14:paraId="655D5E90" w14:textId="77777777" w:rsidR="00AA33F4" w:rsidRDefault="00AA33F4" w:rsidP="00AA33F4">
      <w:pPr>
        <w:pStyle w:val="a3"/>
        <w:rPr>
          <w:rtl/>
        </w:rPr>
      </w:pPr>
      <w:r>
        <w:rPr>
          <w:rFonts w:hint="cs"/>
          <w:rtl/>
        </w:rPr>
        <w:t xml:space="preserve">א. </w:t>
      </w:r>
      <w:proofErr w:type="spellStart"/>
      <w:r>
        <w:rPr>
          <w:rFonts w:hint="cs"/>
          <w:rtl/>
        </w:rPr>
        <w:t>שו"ע</w:t>
      </w:r>
      <w:proofErr w:type="spellEnd"/>
      <w:r>
        <w:rPr>
          <w:rFonts w:hint="cs"/>
          <w:rtl/>
        </w:rPr>
        <w:t xml:space="preserve"> תא, ז, לא נפסקת האבלות אך לא נוהג בימים אלו אבלות אלא נוהג דברים </w:t>
      </w:r>
      <w:proofErr w:type="spellStart"/>
      <w:r>
        <w:rPr>
          <w:rFonts w:hint="cs"/>
          <w:rtl/>
        </w:rPr>
        <w:t>שבצינעא</w:t>
      </w:r>
      <w:proofErr w:type="spellEnd"/>
      <w:r>
        <w:rPr>
          <w:rFonts w:hint="cs"/>
          <w:rtl/>
        </w:rPr>
        <w:t xml:space="preserve"> ( </w:t>
      </w:r>
      <w:proofErr w:type="spellStart"/>
      <w:r>
        <w:rPr>
          <w:rFonts w:hint="cs"/>
          <w:rtl/>
        </w:rPr>
        <w:t>כרא"ש</w:t>
      </w:r>
      <w:proofErr w:type="spellEnd"/>
      <w:r>
        <w:rPr>
          <w:rFonts w:hint="cs"/>
          <w:rtl/>
        </w:rPr>
        <w:t xml:space="preserve"> </w:t>
      </w:r>
      <w:proofErr w:type="spellStart"/>
      <w:r>
        <w:rPr>
          <w:rFonts w:hint="cs"/>
          <w:rtl/>
        </w:rPr>
        <w:t>ומהר"ם</w:t>
      </w:r>
      <w:proofErr w:type="spellEnd"/>
      <w:r>
        <w:rPr>
          <w:rFonts w:hint="cs"/>
          <w:rtl/>
        </w:rPr>
        <w:t xml:space="preserve"> </w:t>
      </w:r>
      <w:proofErr w:type="spellStart"/>
      <w:r>
        <w:rPr>
          <w:rFonts w:hint="cs"/>
          <w:rtl/>
        </w:rPr>
        <w:t>מרוטנבורג</w:t>
      </w:r>
      <w:proofErr w:type="spellEnd"/>
      <w:r>
        <w:rPr>
          <w:rFonts w:hint="cs"/>
          <w:rtl/>
        </w:rPr>
        <w:t xml:space="preserve">, </w:t>
      </w:r>
      <w:proofErr w:type="spellStart"/>
      <w:r>
        <w:rPr>
          <w:rFonts w:hint="cs"/>
          <w:rtl/>
        </w:rPr>
        <w:t>משא"כ</w:t>
      </w:r>
      <w:proofErr w:type="spellEnd"/>
      <w:r>
        <w:rPr>
          <w:rFonts w:hint="cs"/>
          <w:rtl/>
        </w:rPr>
        <w:t xml:space="preserve"> לרמב"ם המובא בטור, שנוהגת אבלות כרגיל, ובב"י שהלכה כמותם </w:t>
      </w:r>
      <w:proofErr w:type="spellStart"/>
      <w:r>
        <w:rPr>
          <w:rFonts w:hint="cs"/>
          <w:rtl/>
        </w:rPr>
        <w:t>דהם</w:t>
      </w:r>
      <w:proofErr w:type="spellEnd"/>
      <w:r>
        <w:rPr>
          <w:rFonts w:hint="cs"/>
          <w:rtl/>
        </w:rPr>
        <w:t xml:space="preserve"> רוב וכן הם </w:t>
      </w:r>
      <w:proofErr w:type="spellStart"/>
      <w:r>
        <w:rPr>
          <w:rFonts w:hint="cs"/>
          <w:rtl/>
        </w:rPr>
        <w:t>מקילין</w:t>
      </w:r>
      <w:proofErr w:type="spellEnd"/>
      <w:r>
        <w:rPr>
          <w:rFonts w:hint="cs"/>
          <w:rtl/>
        </w:rPr>
        <w:t xml:space="preserve">). ועולים </w:t>
      </w:r>
      <w:proofErr w:type="spellStart"/>
      <w:r>
        <w:rPr>
          <w:rFonts w:hint="cs"/>
          <w:rtl/>
        </w:rPr>
        <w:t>למנין</w:t>
      </w:r>
      <w:proofErr w:type="spellEnd"/>
      <w:r>
        <w:rPr>
          <w:rFonts w:hint="cs"/>
          <w:rtl/>
        </w:rPr>
        <w:t xml:space="preserve"> שבעה. </w:t>
      </w:r>
    </w:p>
    <w:p w14:paraId="19A2E801" w14:textId="77777777" w:rsidR="00525D65" w:rsidRDefault="00525D65" w:rsidP="00AA33F4">
      <w:pPr>
        <w:pStyle w:val="a3"/>
        <w:rPr>
          <w:rFonts w:hint="cs"/>
          <w:rtl/>
        </w:rPr>
      </w:pPr>
    </w:p>
    <w:p w14:paraId="4A01A862" w14:textId="176B1A9C" w:rsidR="00AA33F4" w:rsidRDefault="00AA33F4" w:rsidP="00AA33F4">
      <w:pPr>
        <w:pStyle w:val="a3"/>
        <w:rPr>
          <w:rtl/>
        </w:rPr>
      </w:pPr>
      <w:r>
        <w:rPr>
          <w:rFonts w:hint="cs"/>
          <w:rtl/>
        </w:rPr>
        <w:t xml:space="preserve">בטור מביא מחל' בדין ביטול אבלות שבעה </w:t>
      </w:r>
      <w:r>
        <w:rPr>
          <w:rtl/>
        </w:rPr>
        <w:t>–</w:t>
      </w:r>
      <w:r>
        <w:rPr>
          <w:rFonts w:hint="cs"/>
          <w:rtl/>
        </w:rPr>
        <w:t xml:space="preserve"> לשאילתות, פורים מבטל שבעה </w:t>
      </w:r>
      <w:r>
        <w:rPr>
          <w:rtl/>
        </w:rPr>
        <w:t>–</w:t>
      </w:r>
      <w:r>
        <w:rPr>
          <w:rFonts w:hint="cs"/>
          <w:rtl/>
        </w:rPr>
        <w:t xml:space="preserve"> דהוי כל רגל של שמחה. </w:t>
      </w:r>
      <w:proofErr w:type="spellStart"/>
      <w:r>
        <w:rPr>
          <w:rFonts w:hint="cs"/>
          <w:rtl/>
        </w:rPr>
        <w:t>ומהר"ם</w:t>
      </w:r>
      <w:proofErr w:type="spellEnd"/>
      <w:r>
        <w:rPr>
          <w:rFonts w:hint="cs"/>
          <w:rtl/>
        </w:rPr>
        <w:t xml:space="preserve"> </w:t>
      </w:r>
      <w:proofErr w:type="spellStart"/>
      <w:r>
        <w:rPr>
          <w:rFonts w:hint="cs"/>
          <w:rtl/>
        </w:rPr>
        <w:t>מרוטנבורג</w:t>
      </w:r>
      <w:proofErr w:type="spellEnd"/>
      <w:r>
        <w:rPr>
          <w:rFonts w:hint="cs"/>
          <w:rtl/>
        </w:rPr>
        <w:t xml:space="preserve"> חולק וסובר שאינו מבטל אך לא נוהגת בו, וכן </w:t>
      </w:r>
      <w:proofErr w:type="spellStart"/>
      <w:r>
        <w:rPr>
          <w:rFonts w:hint="cs"/>
          <w:rtl/>
        </w:rPr>
        <w:t>לרא"ש</w:t>
      </w:r>
      <w:proofErr w:type="spellEnd"/>
      <w:r>
        <w:rPr>
          <w:rFonts w:hint="cs"/>
          <w:rtl/>
        </w:rPr>
        <w:t xml:space="preserve">, ויכול ללכת גם לשמוע מגילה </w:t>
      </w:r>
      <w:proofErr w:type="spellStart"/>
      <w:r>
        <w:rPr>
          <w:rFonts w:hint="cs"/>
          <w:rtl/>
        </w:rPr>
        <w:t>בהיהכ"ס</w:t>
      </w:r>
      <w:proofErr w:type="spellEnd"/>
      <w:r>
        <w:rPr>
          <w:rFonts w:hint="cs"/>
          <w:rtl/>
        </w:rPr>
        <w:t>)</w:t>
      </w:r>
      <w:r w:rsidR="00525D65">
        <w:rPr>
          <w:rFonts w:hint="cs"/>
          <w:rtl/>
        </w:rPr>
        <w:t>.</w:t>
      </w:r>
    </w:p>
    <w:p w14:paraId="2F81899E" w14:textId="77777777" w:rsidR="00525D65" w:rsidRDefault="00525D65" w:rsidP="00AA33F4">
      <w:pPr>
        <w:pStyle w:val="a3"/>
        <w:rPr>
          <w:rFonts w:hint="cs"/>
          <w:rtl/>
        </w:rPr>
      </w:pPr>
    </w:p>
    <w:p w14:paraId="3CA58AEC" w14:textId="77777777" w:rsidR="00AA33F4" w:rsidRDefault="00AA33F4" w:rsidP="00AA33F4">
      <w:pPr>
        <w:jc w:val="both"/>
        <w:rPr>
          <w:rFonts w:hint="cs"/>
          <w:rtl/>
        </w:rPr>
      </w:pPr>
      <w:r>
        <w:rPr>
          <w:rFonts w:hint="cs"/>
          <w:rtl/>
        </w:rPr>
        <w:t xml:space="preserve">ועי' </w:t>
      </w:r>
      <w:proofErr w:type="spellStart"/>
      <w:r>
        <w:rPr>
          <w:rFonts w:hint="cs"/>
          <w:rtl/>
        </w:rPr>
        <w:t>ש"ך</w:t>
      </w:r>
      <w:proofErr w:type="spellEnd"/>
      <w:r>
        <w:rPr>
          <w:rFonts w:hint="cs"/>
          <w:rtl/>
        </w:rPr>
        <w:t xml:space="preserve"> ד </w:t>
      </w:r>
      <w:proofErr w:type="spellStart"/>
      <w:r>
        <w:rPr>
          <w:rFonts w:hint="cs"/>
          <w:rtl/>
        </w:rPr>
        <w:t>שלמהרש"ל</w:t>
      </w:r>
      <w:proofErr w:type="spellEnd"/>
      <w:r>
        <w:rPr>
          <w:rFonts w:hint="cs"/>
          <w:rtl/>
        </w:rPr>
        <w:t xml:space="preserve"> נוהג בהם כל דיני אבלות (וכן </w:t>
      </w:r>
      <w:proofErr w:type="spellStart"/>
      <w:r>
        <w:rPr>
          <w:rFonts w:hint="cs"/>
          <w:rtl/>
        </w:rPr>
        <w:t>בשו"ע</w:t>
      </w:r>
      <w:proofErr w:type="spellEnd"/>
      <w:r>
        <w:rPr>
          <w:rFonts w:hint="cs"/>
          <w:rtl/>
        </w:rPr>
        <w:t xml:space="preserve"> </w:t>
      </w:r>
      <w:proofErr w:type="spellStart"/>
      <w:r>
        <w:rPr>
          <w:rFonts w:hint="cs"/>
          <w:rtl/>
        </w:rPr>
        <w:t>אור"ח</w:t>
      </w:r>
      <w:proofErr w:type="spellEnd"/>
      <w:r>
        <w:rPr>
          <w:rFonts w:hint="cs"/>
          <w:rtl/>
        </w:rPr>
        <w:t xml:space="preserve"> סי' תרצו סע' ד) ובדרישה מתרץ ששם איירי במת לו מת בו ביום וכאן מת קודם. </w:t>
      </w:r>
      <w:proofErr w:type="spellStart"/>
      <w:r>
        <w:rPr>
          <w:rFonts w:hint="cs"/>
          <w:rtl/>
        </w:rPr>
        <w:t>ורמ"א</w:t>
      </w:r>
      <w:proofErr w:type="spellEnd"/>
      <w:r>
        <w:rPr>
          <w:rFonts w:hint="cs"/>
          <w:rtl/>
        </w:rPr>
        <w:t xml:space="preserve"> שם </w:t>
      </w:r>
      <w:proofErr w:type="spellStart"/>
      <w:r>
        <w:rPr>
          <w:rFonts w:hint="cs"/>
          <w:rtl/>
        </w:rPr>
        <w:t>באור"ח</w:t>
      </w:r>
      <w:proofErr w:type="spellEnd"/>
      <w:r>
        <w:rPr>
          <w:rFonts w:hint="cs"/>
          <w:rtl/>
        </w:rPr>
        <w:t xml:space="preserve"> פסק </w:t>
      </w:r>
      <w:proofErr w:type="spellStart"/>
      <w:r>
        <w:rPr>
          <w:rFonts w:hint="cs"/>
          <w:rtl/>
        </w:rPr>
        <w:t>כשו"ע</w:t>
      </w:r>
      <w:proofErr w:type="spellEnd"/>
      <w:r>
        <w:rPr>
          <w:rFonts w:hint="cs"/>
          <w:rtl/>
        </w:rPr>
        <w:t xml:space="preserve"> כאן.</w:t>
      </w:r>
    </w:p>
    <w:p w14:paraId="35CF58FA" w14:textId="77777777" w:rsidR="00AA33F4" w:rsidRDefault="00AA33F4" w:rsidP="00AA33F4">
      <w:pPr>
        <w:jc w:val="both"/>
        <w:rPr>
          <w:rFonts w:hint="cs"/>
          <w:rtl/>
        </w:rPr>
      </w:pPr>
    </w:p>
    <w:p w14:paraId="6E952F1B" w14:textId="77777777" w:rsidR="00AA33F4" w:rsidRDefault="00AA33F4" w:rsidP="00AA33F4">
      <w:pPr>
        <w:jc w:val="both"/>
        <w:rPr>
          <w:rFonts w:hint="cs"/>
          <w:rtl/>
        </w:rPr>
      </w:pPr>
      <w:r>
        <w:rPr>
          <w:rFonts w:hint="cs"/>
          <w:rtl/>
        </w:rPr>
        <w:t xml:space="preserve">ב. </w:t>
      </w:r>
      <w:proofErr w:type="spellStart"/>
      <w:r>
        <w:rPr>
          <w:rFonts w:hint="cs"/>
          <w:rtl/>
        </w:rPr>
        <w:t>שו"ע</w:t>
      </w:r>
      <w:proofErr w:type="spellEnd"/>
      <w:r>
        <w:rPr>
          <w:rFonts w:hint="cs"/>
          <w:rtl/>
        </w:rPr>
        <w:t xml:space="preserve"> שם </w:t>
      </w:r>
      <w:r>
        <w:rPr>
          <w:rtl/>
        </w:rPr>
        <w:t>–</w:t>
      </w:r>
      <w:r>
        <w:rPr>
          <w:rFonts w:hint="cs"/>
          <w:rtl/>
        </w:rPr>
        <w:t xml:space="preserve"> חייב לשלוח מנות (ובב"י בשם </w:t>
      </w:r>
      <w:proofErr w:type="spellStart"/>
      <w:r>
        <w:rPr>
          <w:rFonts w:hint="cs"/>
          <w:rtl/>
        </w:rPr>
        <w:t>מהר"ם</w:t>
      </w:r>
      <w:proofErr w:type="spellEnd"/>
      <w:r>
        <w:rPr>
          <w:rFonts w:hint="cs"/>
          <w:rtl/>
        </w:rPr>
        <w:t xml:space="preserve"> </w:t>
      </w:r>
      <w:proofErr w:type="spellStart"/>
      <w:r>
        <w:rPr>
          <w:rFonts w:hint="cs"/>
          <w:rtl/>
        </w:rPr>
        <w:t>מרוטנבורג</w:t>
      </w:r>
      <w:proofErr w:type="spellEnd"/>
      <w:r>
        <w:rPr>
          <w:rFonts w:hint="cs"/>
          <w:rtl/>
        </w:rPr>
        <w:t>, שהרי אבל חייב בכל מצוות).</w:t>
      </w:r>
    </w:p>
    <w:p w14:paraId="6C3D192A" w14:textId="77777777" w:rsidR="00AA33F4" w:rsidRDefault="00AA33F4" w:rsidP="00AA33F4">
      <w:pPr>
        <w:jc w:val="both"/>
        <w:rPr>
          <w:rFonts w:hint="cs"/>
          <w:rtl/>
        </w:rPr>
      </w:pPr>
    </w:p>
    <w:p w14:paraId="7EFB51EC" w14:textId="77777777" w:rsidR="00AA33F4" w:rsidRDefault="00AA33F4" w:rsidP="00AA33F4">
      <w:pPr>
        <w:rPr>
          <w:rFonts w:hint="cs"/>
        </w:rPr>
      </w:pPr>
      <w:r>
        <w:rPr>
          <w:rFonts w:hint="cs"/>
          <w:rtl/>
        </w:rPr>
        <w:t xml:space="preserve">ג. רמ"א שפה, ג, שלא שולחים מנות לאבל תוך </w:t>
      </w:r>
      <w:proofErr w:type="spellStart"/>
      <w:r>
        <w:rPr>
          <w:rFonts w:hint="cs"/>
          <w:rtl/>
        </w:rPr>
        <w:t>יב"ח</w:t>
      </w:r>
      <w:proofErr w:type="spellEnd"/>
      <w:r>
        <w:rPr>
          <w:rFonts w:hint="cs"/>
          <w:rtl/>
        </w:rPr>
        <w:t xml:space="preserve"> (ומובא </w:t>
      </w:r>
      <w:proofErr w:type="spellStart"/>
      <w:r>
        <w:rPr>
          <w:rFonts w:hint="cs"/>
          <w:rtl/>
        </w:rPr>
        <w:t>בד"מ</w:t>
      </w:r>
      <w:proofErr w:type="spellEnd"/>
      <w:r>
        <w:rPr>
          <w:rFonts w:hint="cs"/>
          <w:rtl/>
        </w:rPr>
        <w:t xml:space="preserve">). ובמקום שנהגו לשאול בשלום בשבת </w:t>
      </w:r>
      <w:r>
        <w:rPr>
          <w:rtl/>
        </w:rPr>
        <w:t>–</w:t>
      </w:r>
      <w:r>
        <w:rPr>
          <w:rFonts w:hint="cs"/>
          <w:rtl/>
        </w:rPr>
        <w:t xml:space="preserve"> מותר לשלוח בשבת.</w:t>
      </w:r>
    </w:p>
    <w:p w14:paraId="2A0622E8" w14:textId="77777777" w:rsidR="009703E5" w:rsidRPr="00AA33F4" w:rsidRDefault="009703E5"/>
    <w:sectPr w:rsidR="009703E5" w:rsidRPr="00AA33F4">
      <w:headerReference w:type="even" r:id="rId5"/>
      <w:headerReference w:type="default" r:id="rI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B9B5" w14:textId="77777777" w:rsidR="00000000" w:rsidRDefault="0061769B">
    <w:pPr>
      <w:pStyle w:val="a5"/>
      <w:framePr w:wrap="around" w:vAnchor="text" w:hAnchor="margin" w:y="1"/>
      <w:rPr>
        <w:rStyle w:val="a7"/>
        <w:rtl/>
      </w:rPr>
    </w:pPr>
    <w:r>
      <w:rPr>
        <w:rStyle w:val="a7"/>
        <w:rtl/>
      </w:rPr>
      <w:fldChar w:fldCharType="begin"/>
    </w:r>
    <w:r>
      <w:rPr>
        <w:rStyle w:val="a7"/>
      </w:rPr>
      <w:instrText xml:space="preserve">PAGE  </w:instrText>
    </w:r>
    <w:r>
      <w:rPr>
        <w:rStyle w:val="a7"/>
        <w:rtl/>
      </w:rPr>
      <w:fldChar w:fldCharType="end"/>
    </w:r>
  </w:p>
  <w:p w14:paraId="541B08AE" w14:textId="77777777" w:rsidR="00000000" w:rsidRDefault="0061769B">
    <w:pPr>
      <w:pStyle w:val="a5"/>
      <w:ind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0D8B" w14:textId="77777777" w:rsidR="00000000" w:rsidRDefault="0061769B">
    <w:pPr>
      <w:pStyle w:val="a5"/>
      <w:framePr w:wrap="around" w:vAnchor="text" w:hAnchor="margin" w:y="1"/>
      <w:rPr>
        <w:rStyle w:val="a7"/>
        <w:rtl/>
      </w:rPr>
    </w:pPr>
    <w:r>
      <w:rPr>
        <w:rStyle w:val="a7"/>
        <w:rtl/>
      </w:rPr>
      <w:fldChar w:fldCharType="begin"/>
    </w:r>
    <w:r>
      <w:rPr>
        <w:rStyle w:val="a7"/>
      </w:rPr>
      <w:instrText xml:space="preserve">PAGE  </w:instrText>
    </w:r>
    <w:r>
      <w:rPr>
        <w:rStyle w:val="a7"/>
        <w:rtl/>
      </w:rPr>
      <w:fldChar w:fldCharType="separate"/>
    </w:r>
    <w:r>
      <w:rPr>
        <w:rStyle w:val="a7"/>
        <w:rtl/>
      </w:rPr>
      <w:t>5</w:t>
    </w:r>
    <w:r>
      <w:rPr>
        <w:rStyle w:val="a7"/>
        <w:rtl/>
      </w:rPr>
      <w:fldChar w:fldCharType="end"/>
    </w:r>
  </w:p>
  <w:p w14:paraId="398D5DF8" w14:textId="77777777" w:rsidR="00000000" w:rsidRDefault="0061769B">
    <w:pPr>
      <w:pStyle w:val="a5"/>
      <w:ind w:right="360"/>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1B55"/>
    <w:multiLevelType w:val="hybridMultilevel"/>
    <w:tmpl w:val="C12C28D8"/>
    <w:lvl w:ilvl="0" w:tplc="1424186A">
      <w:start w:val="1"/>
      <w:numFmt w:val="hebrew1"/>
      <w:lvlText w:val="%1."/>
      <w:lvlJc w:val="left"/>
      <w:pPr>
        <w:tabs>
          <w:tab w:val="num" w:pos="660"/>
        </w:tabs>
        <w:ind w:left="660" w:right="660" w:hanging="360"/>
      </w:pPr>
      <w:rPr>
        <w:rFonts w:hint="cs"/>
      </w:rPr>
    </w:lvl>
    <w:lvl w:ilvl="1" w:tplc="48F66B20">
      <w:start w:val="14"/>
      <w:numFmt w:val="decimal"/>
      <w:lvlText w:val="%2."/>
      <w:lvlJc w:val="left"/>
      <w:pPr>
        <w:tabs>
          <w:tab w:val="num" w:pos="1440"/>
        </w:tabs>
        <w:ind w:left="1440" w:right="1440" w:hanging="420"/>
      </w:pPr>
      <w:rPr>
        <w:rFonts w:hint="cs"/>
      </w:rPr>
    </w:lvl>
    <w:lvl w:ilvl="2" w:tplc="040D001B" w:tentative="1">
      <w:start w:val="1"/>
      <w:numFmt w:val="lowerRoman"/>
      <w:lvlText w:val="%3."/>
      <w:lvlJc w:val="right"/>
      <w:pPr>
        <w:tabs>
          <w:tab w:val="num" w:pos="2100"/>
        </w:tabs>
        <w:ind w:left="2100" w:right="2100" w:hanging="180"/>
      </w:pPr>
    </w:lvl>
    <w:lvl w:ilvl="3" w:tplc="040D000F" w:tentative="1">
      <w:start w:val="1"/>
      <w:numFmt w:val="decimal"/>
      <w:lvlText w:val="%4."/>
      <w:lvlJc w:val="left"/>
      <w:pPr>
        <w:tabs>
          <w:tab w:val="num" w:pos="2820"/>
        </w:tabs>
        <w:ind w:left="2820" w:right="2820" w:hanging="360"/>
      </w:pPr>
    </w:lvl>
    <w:lvl w:ilvl="4" w:tplc="040D0019" w:tentative="1">
      <w:start w:val="1"/>
      <w:numFmt w:val="lowerLetter"/>
      <w:lvlText w:val="%5."/>
      <w:lvlJc w:val="left"/>
      <w:pPr>
        <w:tabs>
          <w:tab w:val="num" w:pos="3540"/>
        </w:tabs>
        <w:ind w:left="3540" w:right="3540" w:hanging="360"/>
      </w:pPr>
    </w:lvl>
    <w:lvl w:ilvl="5" w:tplc="040D001B" w:tentative="1">
      <w:start w:val="1"/>
      <w:numFmt w:val="lowerRoman"/>
      <w:lvlText w:val="%6."/>
      <w:lvlJc w:val="right"/>
      <w:pPr>
        <w:tabs>
          <w:tab w:val="num" w:pos="4260"/>
        </w:tabs>
        <w:ind w:left="4260" w:right="4260" w:hanging="180"/>
      </w:pPr>
    </w:lvl>
    <w:lvl w:ilvl="6" w:tplc="040D000F" w:tentative="1">
      <w:start w:val="1"/>
      <w:numFmt w:val="decimal"/>
      <w:lvlText w:val="%7."/>
      <w:lvlJc w:val="left"/>
      <w:pPr>
        <w:tabs>
          <w:tab w:val="num" w:pos="4980"/>
        </w:tabs>
        <w:ind w:left="4980" w:right="4980" w:hanging="360"/>
      </w:pPr>
    </w:lvl>
    <w:lvl w:ilvl="7" w:tplc="040D0019" w:tentative="1">
      <w:start w:val="1"/>
      <w:numFmt w:val="lowerLetter"/>
      <w:lvlText w:val="%8."/>
      <w:lvlJc w:val="left"/>
      <w:pPr>
        <w:tabs>
          <w:tab w:val="num" w:pos="5700"/>
        </w:tabs>
        <w:ind w:left="5700" w:right="5700" w:hanging="360"/>
      </w:pPr>
    </w:lvl>
    <w:lvl w:ilvl="8" w:tplc="040D001B" w:tentative="1">
      <w:start w:val="1"/>
      <w:numFmt w:val="lowerRoman"/>
      <w:lvlText w:val="%9."/>
      <w:lvlJc w:val="right"/>
      <w:pPr>
        <w:tabs>
          <w:tab w:val="num" w:pos="6420"/>
        </w:tabs>
        <w:ind w:left="6420" w:right="6420" w:hanging="180"/>
      </w:pPr>
    </w:lvl>
  </w:abstractNum>
  <w:abstractNum w:abstractNumId="1" w15:restartNumberingAfterBreak="0">
    <w:nsid w:val="048B6EF6"/>
    <w:multiLevelType w:val="hybridMultilevel"/>
    <w:tmpl w:val="BEA68EF6"/>
    <w:lvl w:ilvl="0" w:tplc="435C8CE6">
      <w:start w:val="1"/>
      <w:numFmt w:val="hebrew1"/>
      <w:lvlText w:val="%1."/>
      <w:lvlJc w:val="left"/>
      <w:pPr>
        <w:tabs>
          <w:tab w:val="num" w:pos="660"/>
        </w:tabs>
        <w:ind w:left="660" w:right="660" w:hanging="360"/>
      </w:pPr>
      <w:rPr>
        <w:rFonts w:hint="cs"/>
      </w:rPr>
    </w:lvl>
    <w:lvl w:ilvl="1" w:tplc="040D0019" w:tentative="1">
      <w:start w:val="1"/>
      <w:numFmt w:val="lowerLetter"/>
      <w:lvlText w:val="%2."/>
      <w:lvlJc w:val="left"/>
      <w:pPr>
        <w:tabs>
          <w:tab w:val="num" w:pos="1380"/>
        </w:tabs>
        <w:ind w:left="1380" w:right="1380" w:hanging="360"/>
      </w:pPr>
    </w:lvl>
    <w:lvl w:ilvl="2" w:tplc="040D001B" w:tentative="1">
      <w:start w:val="1"/>
      <w:numFmt w:val="lowerRoman"/>
      <w:lvlText w:val="%3."/>
      <w:lvlJc w:val="right"/>
      <w:pPr>
        <w:tabs>
          <w:tab w:val="num" w:pos="2100"/>
        </w:tabs>
        <w:ind w:left="2100" w:right="2100" w:hanging="180"/>
      </w:pPr>
    </w:lvl>
    <w:lvl w:ilvl="3" w:tplc="040D000F" w:tentative="1">
      <w:start w:val="1"/>
      <w:numFmt w:val="decimal"/>
      <w:lvlText w:val="%4."/>
      <w:lvlJc w:val="left"/>
      <w:pPr>
        <w:tabs>
          <w:tab w:val="num" w:pos="2820"/>
        </w:tabs>
        <w:ind w:left="2820" w:right="2820" w:hanging="360"/>
      </w:pPr>
    </w:lvl>
    <w:lvl w:ilvl="4" w:tplc="040D0019" w:tentative="1">
      <w:start w:val="1"/>
      <w:numFmt w:val="lowerLetter"/>
      <w:lvlText w:val="%5."/>
      <w:lvlJc w:val="left"/>
      <w:pPr>
        <w:tabs>
          <w:tab w:val="num" w:pos="3540"/>
        </w:tabs>
        <w:ind w:left="3540" w:right="3540" w:hanging="360"/>
      </w:pPr>
    </w:lvl>
    <w:lvl w:ilvl="5" w:tplc="040D001B" w:tentative="1">
      <w:start w:val="1"/>
      <w:numFmt w:val="lowerRoman"/>
      <w:lvlText w:val="%6."/>
      <w:lvlJc w:val="right"/>
      <w:pPr>
        <w:tabs>
          <w:tab w:val="num" w:pos="4260"/>
        </w:tabs>
        <w:ind w:left="4260" w:right="4260" w:hanging="180"/>
      </w:pPr>
    </w:lvl>
    <w:lvl w:ilvl="6" w:tplc="040D000F" w:tentative="1">
      <w:start w:val="1"/>
      <w:numFmt w:val="decimal"/>
      <w:lvlText w:val="%7."/>
      <w:lvlJc w:val="left"/>
      <w:pPr>
        <w:tabs>
          <w:tab w:val="num" w:pos="4980"/>
        </w:tabs>
        <w:ind w:left="4980" w:right="4980" w:hanging="360"/>
      </w:pPr>
    </w:lvl>
    <w:lvl w:ilvl="7" w:tplc="040D0019" w:tentative="1">
      <w:start w:val="1"/>
      <w:numFmt w:val="lowerLetter"/>
      <w:lvlText w:val="%8."/>
      <w:lvlJc w:val="left"/>
      <w:pPr>
        <w:tabs>
          <w:tab w:val="num" w:pos="5700"/>
        </w:tabs>
        <w:ind w:left="5700" w:right="5700" w:hanging="360"/>
      </w:pPr>
    </w:lvl>
    <w:lvl w:ilvl="8" w:tplc="040D001B" w:tentative="1">
      <w:start w:val="1"/>
      <w:numFmt w:val="lowerRoman"/>
      <w:lvlText w:val="%9."/>
      <w:lvlJc w:val="right"/>
      <w:pPr>
        <w:tabs>
          <w:tab w:val="num" w:pos="6420"/>
        </w:tabs>
        <w:ind w:left="6420" w:right="6420" w:hanging="180"/>
      </w:pPr>
    </w:lvl>
  </w:abstractNum>
  <w:abstractNum w:abstractNumId="2" w15:restartNumberingAfterBreak="0">
    <w:nsid w:val="066033D6"/>
    <w:multiLevelType w:val="hybridMultilevel"/>
    <w:tmpl w:val="9E0A50FA"/>
    <w:lvl w:ilvl="0" w:tplc="B1709F66">
      <w:start w:val="1"/>
      <w:numFmt w:val="hebrew1"/>
      <w:lvlText w:val="%1."/>
      <w:lvlJc w:val="left"/>
      <w:pPr>
        <w:tabs>
          <w:tab w:val="num" w:pos="660"/>
        </w:tabs>
        <w:ind w:left="660" w:right="660" w:hanging="360"/>
      </w:pPr>
      <w:rPr>
        <w:rFonts w:hint="cs"/>
      </w:rPr>
    </w:lvl>
    <w:lvl w:ilvl="1" w:tplc="040D0019" w:tentative="1">
      <w:start w:val="1"/>
      <w:numFmt w:val="lowerLetter"/>
      <w:lvlText w:val="%2."/>
      <w:lvlJc w:val="left"/>
      <w:pPr>
        <w:tabs>
          <w:tab w:val="num" w:pos="1380"/>
        </w:tabs>
        <w:ind w:left="1380" w:right="1380" w:hanging="360"/>
      </w:pPr>
    </w:lvl>
    <w:lvl w:ilvl="2" w:tplc="040D001B" w:tentative="1">
      <w:start w:val="1"/>
      <w:numFmt w:val="lowerRoman"/>
      <w:lvlText w:val="%3."/>
      <w:lvlJc w:val="right"/>
      <w:pPr>
        <w:tabs>
          <w:tab w:val="num" w:pos="2100"/>
        </w:tabs>
        <w:ind w:left="2100" w:right="2100" w:hanging="180"/>
      </w:pPr>
    </w:lvl>
    <w:lvl w:ilvl="3" w:tplc="040D000F" w:tentative="1">
      <w:start w:val="1"/>
      <w:numFmt w:val="decimal"/>
      <w:lvlText w:val="%4."/>
      <w:lvlJc w:val="left"/>
      <w:pPr>
        <w:tabs>
          <w:tab w:val="num" w:pos="2820"/>
        </w:tabs>
        <w:ind w:left="2820" w:right="2820" w:hanging="360"/>
      </w:pPr>
    </w:lvl>
    <w:lvl w:ilvl="4" w:tplc="040D0019" w:tentative="1">
      <w:start w:val="1"/>
      <w:numFmt w:val="lowerLetter"/>
      <w:lvlText w:val="%5."/>
      <w:lvlJc w:val="left"/>
      <w:pPr>
        <w:tabs>
          <w:tab w:val="num" w:pos="3540"/>
        </w:tabs>
        <w:ind w:left="3540" w:right="3540" w:hanging="360"/>
      </w:pPr>
    </w:lvl>
    <w:lvl w:ilvl="5" w:tplc="040D001B" w:tentative="1">
      <w:start w:val="1"/>
      <w:numFmt w:val="lowerRoman"/>
      <w:lvlText w:val="%6."/>
      <w:lvlJc w:val="right"/>
      <w:pPr>
        <w:tabs>
          <w:tab w:val="num" w:pos="4260"/>
        </w:tabs>
        <w:ind w:left="4260" w:right="4260" w:hanging="180"/>
      </w:pPr>
    </w:lvl>
    <w:lvl w:ilvl="6" w:tplc="040D000F" w:tentative="1">
      <w:start w:val="1"/>
      <w:numFmt w:val="decimal"/>
      <w:lvlText w:val="%7."/>
      <w:lvlJc w:val="left"/>
      <w:pPr>
        <w:tabs>
          <w:tab w:val="num" w:pos="4980"/>
        </w:tabs>
        <w:ind w:left="4980" w:right="4980" w:hanging="360"/>
      </w:pPr>
    </w:lvl>
    <w:lvl w:ilvl="7" w:tplc="040D0019" w:tentative="1">
      <w:start w:val="1"/>
      <w:numFmt w:val="lowerLetter"/>
      <w:lvlText w:val="%8."/>
      <w:lvlJc w:val="left"/>
      <w:pPr>
        <w:tabs>
          <w:tab w:val="num" w:pos="5700"/>
        </w:tabs>
        <w:ind w:left="5700" w:right="5700" w:hanging="360"/>
      </w:pPr>
    </w:lvl>
    <w:lvl w:ilvl="8" w:tplc="040D001B" w:tentative="1">
      <w:start w:val="1"/>
      <w:numFmt w:val="lowerRoman"/>
      <w:lvlText w:val="%9."/>
      <w:lvlJc w:val="right"/>
      <w:pPr>
        <w:tabs>
          <w:tab w:val="num" w:pos="6420"/>
        </w:tabs>
        <w:ind w:left="6420" w:right="6420" w:hanging="180"/>
      </w:pPr>
    </w:lvl>
  </w:abstractNum>
  <w:abstractNum w:abstractNumId="3" w15:restartNumberingAfterBreak="0">
    <w:nsid w:val="0E8E1DFE"/>
    <w:multiLevelType w:val="hybridMultilevel"/>
    <w:tmpl w:val="48DCAA3E"/>
    <w:lvl w:ilvl="0" w:tplc="962223A8">
      <w:start w:val="1"/>
      <w:numFmt w:val="hebrew1"/>
      <w:lvlText w:val="%1."/>
      <w:lvlJc w:val="left"/>
      <w:pPr>
        <w:tabs>
          <w:tab w:val="num" w:pos="660"/>
        </w:tabs>
        <w:ind w:left="660" w:right="660" w:hanging="360"/>
      </w:pPr>
      <w:rPr>
        <w:rFonts w:hint="cs"/>
      </w:rPr>
    </w:lvl>
    <w:lvl w:ilvl="1" w:tplc="A8A2FED0">
      <w:start w:val="1"/>
      <w:numFmt w:val="hebrew1"/>
      <w:lvlText w:val="%2."/>
      <w:lvlJc w:val="left"/>
      <w:pPr>
        <w:tabs>
          <w:tab w:val="num" w:pos="1380"/>
        </w:tabs>
        <w:ind w:left="1380" w:right="1380" w:hanging="360"/>
      </w:pPr>
      <w:rPr>
        <w:rFonts w:hint="cs"/>
      </w:rPr>
    </w:lvl>
    <w:lvl w:ilvl="2" w:tplc="040D001B" w:tentative="1">
      <w:start w:val="1"/>
      <w:numFmt w:val="lowerRoman"/>
      <w:lvlText w:val="%3."/>
      <w:lvlJc w:val="right"/>
      <w:pPr>
        <w:tabs>
          <w:tab w:val="num" w:pos="2100"/>
        </w:tabs>
        <w:ind w:left="2100" w:right="2100" w:hanging="180"/>
      </w:pPr>
    </w:lvl>
    <w:lvl w:ilvl="3" w:tplc="040D000F" w:tentative="1">
      <w:start w:val="1"/>
      <w:numFmt w:val="decimal"/>
      <w:lvlText w:val="%4."/>
      <w:lvlJc w:val="left"/>
      <w:pPr>
        <w:tabs>
          <w:tab w:val="num" w:pos="2820"/>
        </w:tabs>
        <w:ind w:left="2820" w:right="2820" w:hanging="360"/>
      </w:pPr>
    </w:lvl>
    <w:lvl w:ilvl="4" w:tplc="040D0019" w:tentative="1">
      <w:start w:val="1"/>
      <w:numFmt w:val="lowerLetter"/>
      <w:lvlText w:val="%5."/>
      <w:lvlJc w:val="left"/>
      <w:pPr>
        <w:tabs>
          <w:tab w:val="num" w:pos="3540"/>
        </w:tabs>
        <w:ind w:left="3540" w:right="3540" w:hanging="360"/>
      </w:pPr>
    </w:lvl>
    <w:lvl w:ilvl="5" w:tplc="040D001B" w:tentative="1">
      <w:start w:val="1"/>
      <w:numFmt w:val="lowerRoman"/>
      <w:lvlText w:val="%6."/>
      <w:lvlJc w:val="right"/>
      <w:pPr>
        <w:tabs>
          <w:tab w:val="num" w:pos="4260"/>
        </w:tabs>
        <w:ind w:left="4260" w:right="4260" w:hanging="180"/>
      </w:pPr>
    </w:lvl>
    <w:lvl w:ilvl="6" w:tplc="040D000F" w:tentative="1">
      <w:start w:val="1"/>
      <w:numFmt w:val="decimal"/>
      <w:lvlText w:val="%7."/>
      <w:lvlJc w:val="left"/>
      <w:pPr>
        <w:tabs>
          <w:tab w:val="num" w:pos="4980"/>
        </w:tabs>
        <w:ind w:left="4980" w:right="4980" w:hanging="360"/>
      </w:pPr>
    </w:lvl>
    <w:lvl w:ilvl="7" w:tplc="040D0019" w:tentative="1">
      <w:start w:val="1"/>
      <w:numFmt w:val="lowerLetter"/>
      <w:lvlText w:val="%8."/>
      <w:lvlJc w:val="left"/>
      <w:pPr>
        <w:tabs>
          <w:tab w:val="num" w:pos="5700"/>
        </w:tabs>
        <w:ind w:left="5700" w:right="5700" w:hanging="360"/>
      </w:pPr>
    </w:lvl>
    <w:lvl w:ilvl="8" w:tplc="040D001B" w:tentative="1">
      <w:start w:val="1"/>
      <w:numFmt w:val="lowerRoman"/>
      <w:lvlText w:val="%9."/>
      <w:lvlJc w:val="right"/>
      <w:pPr>
        <w:tabs>
          <w:tab w:val="num" w:pos="6420"/>
        </w:tabs>
        <w:ind w:left="6420" w:right="6420" w:hanging="180"/>
      </w:pPr>
    </w:lvl>
  </w:abstractNum>
  <w:abstractNum w:abstractNumId="4" w15:restartNumberingAfterBreak="0">
    <w:nsid w:val="4FC45176"/>
    <w:multiLevelType w:val="hybridMultilevel"/>
    <w:tmpl w:val="EE3CFB40"/>
    <w:lvl w:ilvl="0" w:tplc="A860F60C">
      <w:start w:val="1"/>
      <w:numFmt w:val="hebrew1"/>
      <w:lvlText w:val="%1."/>
      <w:lvlJc w:val="left"/>
      <w:pPr>
        <w:tabs>
          <w:tab w:val="num" w:pos="780"/>
        </w:tabs>
        <w:ind w:left="780" w:right="780" w:hanging="360"/>
      </w:pPr>
      <w:rPr>
        <w:rFonts w:hint="cs"/>
      </w:rPr>
    </w:lvl>
    <w:lvl w:ilvl="1" w:tplc="040D0019" w:tentative="1">
      <w:start w:val="1"/>
      <w:numFmt w:val="lowerLetter"/>
      <w:lvlText w:val="%2."/>
      <w:lvlJc w:val="left"/>
      <w:pPr>
        <w:tabs>
          <w:tab w:val="num" w:pos="1500"/>
        </w:tabs>
        <w:ind w:left="1500" w:right="1500" w:hanging="360"/>
      </w:pPr>
    </w:lvl>
    <w:lvl w:ilvl="2" w:tplc="040D001B" w:tentative="1">
      <w:start w:val="1"/>
      <w:numFmt w:val="lowerRoman"/>
      <w:lvlText w:val="%3."/>
      <w:lvlJc w:val="right"/>
      <w:pPr>
        <w:tabs>
          <w:tab w:val="num" w:pos="2220"/>
        </w:tabs>
        <w:ind w:left="2220" w:right="2220" w:hanging="180"/>
      </w:pPr>
    </w:lvl>
    <w:lvl w:ilvl="3" w:tplc="040D000F" w:tentative="1">
      <w:start w:val="1"/>
      <w:numFmt w:val="decimal"/>
      <w:lvlText w:val="%4."/>
      <w:lvlJc w:val="left"/>
      <w:pPr>
        <w:tabs>
          <w:tab w:val="num" w:pos="2940"/>
        </w:tabs>
        <w:ind w:left="2940" w:right="2940" w:hanging="360"/>
      </w:pPr>
    </w:lvl>
    <w:lvl w:ilvl="4" w:tplc="040D0019" w:tentative="1">
      <w:start w:val="1"/>
      <w:numFmt w:val="lowerLetter"/>
      <w:lvlText w:val="%5."/>
      <w:lvlJc w:val="left"/>
      <w:pPr>
        <w:tabs>
          <w:tab w:val="num" w:pos="3660"/>
        </w:tabs>
        <w:ind w:left="3660" w:right="3660" w:hanging="360"/>
      </w:pPr>
    </w:lvl>
    <w:lvl w:ilvl="5" w:tplc="040D001B" w:tentative="1">
      <w:start w:val="1"/>
      <w:numFmt w:val="lowerRoman"/>
      <w:lvlText w:val="%6."/>
      <w:lvlJc w:val="right"/>
      <w:pPr>
        <w:tabs>
          <w:tab w:val="num" w:pos="4380"/>
        </w:tabs>
        <w:ind w:left="4380" w:right="4380" w:hanging="180"/>
      </w:pPr>
    </w:lvl>
    <w:lvl w:ilvl="6" w:tplc="040D000F" w:tentative="1">
      <w:start w:val="1"/>
      <w:numFmt w:val="decimal"/>
      <w:lvlText w:val="%7."/>
      <w:lvlJc w:val="left"/>
      <w:pPr>
        <w:tabs>
          <w:tab w:val="num" w:pos="5100"/>
        </w:tabs>
        <w:ind w:left="5100" w:right="5100" w:hanging="360"/>
      </w:pPr>
    </w:lvl>
    <w:lvl w:ilvl="7" w:tplc="040D0019" w:tentative="1">
      <w:start w:val="1"/>
      <w:numFmt w:val="lowerLetter"/>
      <w:lvlText w:val="%8."/>
      <w:lvlJc w:val="left"/>
      <w:pPr>
        <w:tabs>
          <w:tab w:val="num" w:pos="5820"/>
        </w:tabs>
        <w:ind w:left="5820" w:right="5820" w:hanging="360"/>
      </w:pPr>
    </w:lvl>
    <w:lvl w:ilvl="8" w:tplc="040D001B" w:tentative="1">
      <w:start w:val="1"/>
      <w:numFmt w:val="lowerRoman"/>
      <w:lvlText w:val="%9."/>
      <w:lvlJc w:val="right"/>
      <w:pPr>
        <w:tabs>
          <w:tab w:val="num" w:pos="6540"/>
        </w:tabs>
        <w:ind w:left="6540" w:right="6540" w:hanging="180"/>
      </w:pPr>
    </w:lvl>
  </w:abstractNum>
  <w:abstractNum w:abstractNumId="5" w15:restartNumberingAfterBreak="0">
    <w:nsid w:val="53470778"/>
    <w:multiLevelType w:val="hybridMultilevel"/>
    <w:tmpl w:val="D41E058A"/>
    <w:lvl w:ilvl="0" w:tplc="08BA181C">
      <w:start w:val="1"/>
      <w:numFmt w:val="hebrew1"/>
      <w:lvlText w:val="%1."/>
      <w:lvlJc w:val="left"/>
      <w:pPr>
        <w:tabs>
          <w:tab w:val="num" w:pos="720"/>
        </w:tabs>
        <w:ind w:left="720" w:right="72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6" w15:restartNumberingAfterBreak="0">
    <w:nsid w:val="65AC3C17"/>
    <w:multiLevelType w:val="hybridMultilevel"/>
    <w:tmpl w:val="74B01482"/>
    <w:lvl w:ilvl="0" w:tplc="195AE728">
      <w:start w:val="1"/>
      <w:numFmt w:val="hebrew1"/>
      <w:lvlText w:val="%1."/>
      <w:lvlJc w:val="left"/>
      <w:pPr>
        <w:tabs>
          <w:tab w:val="num" w:pos="780"/>
        </w:tabs>
        <w:ind w:left="780" w:right="780" w:hanging="360"/>
      </w:pPr>
      <w:rPr>
        <w:rFonts w:hint="cs"/>
      </w:rPr>
    </w:lvl>
    <w:lvl w:ilvl="1" w:tplc="040D0019" w:tentative="1">
      <w:start w:val="1"/>
      <w:numFmt w:val="lowerLetter"/>
      <w:lvlText w:val="%2."/>
      <w:lvlJc w:val="left"/>
      <w:pPr>
        <w:tabs>
          <w:tab w:val="num" w:pos="1500"/>
        </w:tabs>
        <w:ind w:left="1500" w:right="1500" w:hanging="360"/>
      </w:pPr>
    </w:lvl>
    <w:lvl w:ilvl="2" w:tplc="040D001B" w:tentative="1">
      <w:start w:val="1"/>
      <w:numFmt w:val="lowerRoman"/>
      <w:lvlText w:val="%3."/>
      <w:lvlJc w:val="right"/>
      <w:pPr>
        <w:tabs>
          <w:tab w:val="num" w:pos="2220"/>
        </w:tabs>
        <w:ind w:left="2220" w:right="2220" w:hanging="180"/>
      </w:pPr>
    </w:lvl>
    <w:lvl w:ilvl="3" w:tplc="040D000F" w:tentative="1">
      <w:start w:val="1"/>
      <w:numFmt w:val="decimal"/>
      <w:lvlText w:val="%4."/>
      <w:lvlJc w:val="left"/>
      <w:pPr>
        <w:tabs>
          <w:tab w:val="num" w:pos="2940"/>
        </w:tabs>
        <w:ind w:left="2940" w:right="2940" w:hanging="360"/>
      </w:pPr>
    </w:lvl>
    <w:lvl w:ilvl="4" w:tplc="040D0019" w:tentative="1">
      <w:start w:val="1"/>
      <w:numFmt w:val="lowerLetter"/>
      <w:lvlText w:val="%5."/>
      <w:lvlJc w:val="left"/>
      <w:pPr>
        <w:tabs>
          <w:tab w:val="num" w:pos="3660"/>
        </w:tabs>
        <w:ind w:left="3660" w:right="3660" w:hanging="360"/>
      </w:pPr>
    </w:lvl>
    <w:lvl w:ilvl="5" w:tplc="040D001B" w:tentative="1">
      <w:start w:val="1"/>
      <w:numFmt w:val="lowerRoman"/>
      <w:lvlText w:val="%6."/>
      <w:lvlJc w:val="right"/>
      <w:pPr>
        <w:tabs>
          <w:tab w:val="num" w:pos="4380"/>
        </w:tabs>
        <w:ind w:left="4380" w:right="4380" w:hanging="180"/>
      </w:pPr>
    </w:lvl>
    <w:lvl w:ilvl="6" w:tplc="040D000F" w:tentative="1">
      <w:start w:val="1"/>
      <w:numFmt w:val="decimal"/>
      <w:lvlText w:val="%7."/>
      <w:lvlJc w:val="left"/>
      <w:pPr>
        <w:tabs>
          <w:tab w:val="num" w:pos="5100"/>
        </w:tabs>
        <w:ind w:left="5100" w:right="5100" w:hanging="360"/>
      </w:pPr>
    </w:lvl>
    <w:lvl w:ilvl="7" w:tplc="040D0019" w:tentative="1">
      <w:start w:val="1"/>
      <w:numFmt w:val="lowerLetter"/>
      <w:lvlText w:val="%8."/>
      <w:lvlJc w:val="left"/>
      <w:pPr>
        <w:tabs>
          <w:tab w:val="num" w:pos="5820"/>
        </w:tabs>
        <w:ind w:left="5820" w:right="5820" w:hanging="360"/>
      </w:pPr>
    </w:lvl>
    <w:lvl w:ilvl="8" w:tplc="040D001B" w:tentative="1">
      <w:start w:val="1"/>
      <w:numFmt w:val="lowerRoman"/>
      <w:lvlText w:val="%9."/>
      <w:lvlJc w:val="right"/>
      <w:pPr>
        <w:tabs>
          <w:tab w:val="num" w:pos="6540"/>
        </w:tabs>
        <w:ind w:left="6540" w:right="6540" w:hanging="180"/>
      </w:pPr>
    </w:lvl>
  </w:abstractNum>
  <w:num w:numId="1" w16cid:durableId="16447730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4172100">
    <w:abstractNumId w:val="2"/>
  </w:num>
  <w:num w:numId="3" w16cid:durableId="1622299235">
    <w:abstractNumId w:val="0"/>
  </w:num>
  <w:num w:numId="4" w16cid:durableId="1639652169">
    <w:abstractNumId w:val="1"/>
  </w:num>
  <w:num w:numId="5" w16cid:durableId="1931505511">
    <w:abstractNumId w:val="3"/>
  </w:num>
  <w:num w:numId="6" w16cid:durableId="15426194">
    <w:abstractNumId w:val="4"/>
  </w:num>
  <w:num w:numId="7" w16cid:durableId="1000693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F4"/>
    <w:rsid w:val="00525D65"/>
    <w:rsid w:val="009703E5"/>
    <w:rsid w:val="00AA33F4"/>
    <w:rsid w:val="00AE35AA"/>
    <w:rsid w:val="00CA13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12001"/>
  <w15:chartTrackingRefBased/>
  <w15:docId w15:val="{3791DE25-E6B2-4BDD-9C81-D38D981C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3F4"/>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AA33F4"/>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AA33F4"/>
    <w:rPr>
      <w:rFonts w:ascii="Times New Roman" w:eastAsia="Times New Roman" w:hAnsi="Times New Roman" w:cs="Times New Roman"/>
      <w:b/>
      <w:bCs/>
      <w:sz w:val="24"/>
      <w:szCs w:val="24"/>
      <w:lang w:eastAsia="he-IL"/>
    </w:rPr>
  </w:style>
  <w:style w:type="paragraph" w:styleId="a3">
    <w:name w:val="Body Text"/>
    <w:basedOn w:val="a"/>
    <w:link w:val="a4"/>
    <w:semiHidden/>
    <w:rsid w:val="00AA33F4"/>
    <w:pPr>
      <w:jc w:val="both"/>
    </w:pPr>
  </w:style>
  <w:style w:type="character" w:customStyle="1" w:styleId="a4">
    <w:name w:val="גוף טקסט תו"/>
    <w:basedOn w:val="a0"/>
    <w:link w:val="a3"/>
    <w:semiHidden/>
    <w:rsid w:val="00AA33F4"/>
    <w:rPr>
      <w:rFonts w:ascii="Times New Roman" w:eastAsia="Times New Roman" w:hAnsi="Times New Roman" w:cs="Times New Roman"/>
      <w:sz w:val="24"/>
      <w:szCs w:val="24"/>
      <w:lang w:eastAsia="he-IL"/>
    </w:rPr>
  </w:style>
  <w:style w:type="paragraph" w:styleId="3">
    <w:name w:val="Body Text 3"/>
    <w:basedOn w:val="a"/>
    <w:link w:val="30"/>
    <w:semiHidden/>
    <w:rsid w:val="00AA33F4"/>
    <w:rPr>
      <w:b/>
      <w:bCs/>
    </w:rPr>
  </w:style>
  <w:style w:type="character" w:customStyle="1" w:styleId="30">
    <w:name w:val="גוף טקסט 3 תו"/>
    <w:basedOn w:val="a0"/>
    <w:link w:val="3"/>
    <w:semiHidden/>
    <w:rsid w:val="00AA33F4"/>
    <w:rPr>
      <w:rFonts w:ascii="Times New Roman" w:eastAsia="Times New Roman" w:hAnsi="Times New Roman" w:cs="Times New Roman"/>
      <w:b/>
      <w:bCs/>
      <w:sz w:val="24"/>
      <w:szCs w:val="24"/>
      <w:lang w:eastAsia="he-IL"/>
    </w:rPr>
  </w:style>
  <w:style w:type="paragraph" w:styleId="2">
    <w:name w:val="Body Text 2"/>
    <w:basedOn w:val="a"/>
    <w:link w:val="20"/>
    <w:semiHidden/>
    <w:rsid w:val="00AA33F4"/>
    <w:pPr>
      <w:jc w:val="both"/>
    </w:pPr>
    <w:rPr>
      <w:b/>
      <w:bCs/>
    </w:rPr>
  </w:style>
  <w:style w:type="character" w:customStyle="1" w:styleId="20">
    <w:name w:val="גוף טקסט 2 תו"/>
    <w:basedOn w:val="a0"/>
    <w:link w:val="2"/>
    <w:semiHidden/>
    <w:rsid w:val="00AA33F4"/>
    <w:rPr>
      <w:rFonts w:ascii="Times New Roman" w:eastAsia="Times New Roman" w:hAnsi="Times New Roman" w:cs="Times New Roman"/>
      <w:b/>
      <w:bCs/>
      <w:sz w:val="24"/>
      <w:szCs w:val="24"/>
      <w:lang w:eastAsia="he-IL"/>
    </w:rPr>
  </w:style>
  <w:style w:type="paragraph" w:styleId="a5">
    <w:name w:val="header"/>
    <w:basedOn w:val="a"/>
    <w:link w:val="a6"/>
    <w:semiHidden/>
    <w:rsid w:val="00AA33F4"/>
    <w:pPr>
      <w:tabs>
        <w:tab w:val="center" w:pos="4153"/>
        <w:tab w:val="right" w:pos="8306"/>
      </w:tabs>
    </w:pPr>
  </w:style>
  <w:style w:type="character" w:customStyle="1" w:styleId="a6">
    <w:name w:val="כותרת עליונה תו"/>
    <w:basedOn w:val="a0"/>
    <w:link w:val="a5"/>
    <w:semiHidden/>
    <w:rsid w:val="00AA33F4"/>
    <w:rPr>
      <w:rFonts w:ascii="Times New Roman" w:eastAsia="Times New Roman" w:hAnsi="Times New Roman" w:cs="Times New Roman"/>
      <w:sz w:val="24"/>
      <w:szCs w:val="24"/>
      <w:lang w:eastAsia="he-IL"/>
    </w:rPr>
  </w:style>
  <w:style w:type="character" w:styleId="a7">
    <w:name w:val="page number"/>
    <w:basedOn w:val="a0"/>
    <w:semiHidden/>
    <w:rsid w:val="00AA33F4"/>
  </w:style>
  <w:style w:type="paragraph" w:styleId="a8">
    <w:name w:val="List Paragraph"/>
    <w:basedOn w:val="a"/>
    <w:uiPriority w:val="34"/>
    <w:qFormat/>
    <w:rsid w:val="00525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1885</Words>
  <Characters>9430</Characters>
  <Application>Microsoft Office Word</Application>
  <DocSecurity>0</DocSecurity>
  <Lines>78</Lines>
  <Paragraphs>22</Paragraphs>
  <ScaleCrop>false</ScaleCrop>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יצחק אושינסקי</dc:creator>
  <cp:keywords/>
  <dc:description/>
  <cp:lastModifiedBy>יצחק אושינסקי</cp:lastModifiedBy>
  <cp:revision>3</cp:revision>
  <dcterms:created xsi:type="dcterms:W3CDTF">2023-05-22T05:50:00Z</dcterms:created>
  <dcterms:modified xsi:type="dcterms:W3CDTF">2023-05-22T05:55:00Z</dcterms:modified>
</cp:coreProperties>
</file>